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73DC2" w14:textId="3AD4457C" w:rsidR="002C12A8" w:rsidRPr="003043CE" w:rsidRDefault="006D023E" w:rsidP="0001380B">
      <w:pPr>
        <w:rPr>
          <w:rFonts w:cstheme="minorHAnsi"/>
        </w:rPr>
      </w:pPr>
    </w:p>
    <w:p w14:paraId="7C7A8A5F" w14:textId="041B6709" w:rsidR="0001380B" w:rsidRPr="003043CE" w:rsidRDefault="0001380B" w:rsidP="0001380B">
      <w:pPr>
        <w:rPr>
          <w:rFonts w:cstheme="minorHAnsi"/>
        </w:rPr>
      </w:pPr>
    </w:p>
    <w:p w14:paraId="2A4C75F3" w14:textId="5255AF29" w:rsidR="0001380B" w:rsidRPr="003043CE" w:rsidRDefault="0001380B" w:rsidP="0001380B">
      <w:pPr>
        <w:rPr>
          <w:rFonts w:cstheme="minorHAnsi"/>
        </w:rPr>
      </w:pPr>
    </w:p>
    <w:p w14:paraId="3C2DA777" w14:textId="3E7E4577" w:rsidR="0001380B" w:rsidRPr="003043CE" w:rsidRDefault="0001380B" w:rsidP="0001380B">
      <w:pPr>
        <w:rPr>
          <w:rFonts w:cstheme="minorHAnsi"/>
        </w:rPr>
      </w:pPr>
    </w:p>
    <w:p w14:paraId="72CF5BAA" w14:textId="74FA3C5D" w:rsidR="003A5B7F" w:rsidRPr="003043CE" w:rsidRDefault="003A5B7F" w:rsidP="003A5B7F">
      <w:pPr>
        <w:rPr>
          <w:rFonts w:cstheme="minorHAnsi"/>
        </w:rPr>
      </w:pPr>
    </w:p>
    <w:p w14:paraId="5ACBC942" w14:textId="77777777" w:rsidR="004B3E99" w:rsidRPr="003043CE" w:rsidRDefault="004B3E99" w:rsidP="004B3E99">
      <w:pPr>
        <w:rPr>
          <w:rFonts w:cstheme="minorHAnsi"/>
        </w:rPr>
      </w:pPr>
    </w:p>
    <w:p w14:paraId="56F4C0DE" w14:textId="77777777" w:rsidR="004B3E99" w:rsidRPr="003043CE" w:rsidRDefault="004B3E99" w:rsidP="004B3E99">
      <w:pPr>
        <w:pStyle w:val="NormaleWeb"/>
        <w:shd w:val="clear" w:color="auto" w:fill="FFFFFF"/>
        <w:spacing w:before="0" w:beforeAutospacing="0" w:after="321" w:afterAutospacing="0"/>
        <w:jc w:val="center"/>
        <w:rPr>
          <w:rFonts w:asciiTheme="minorHAnsi" w:hAnsiTheme="minorHAnsi" w:cstheme="minorHAnsi"/>
          <w:b/>
          <w:bCs/>
          <w:sz w:val="28"/>
          <w:szCs w:val="28"/>
          <w:shd w:val="clear" w:color="auto" w:fill="FFFFFF"/>
          <w:lang w:val="it-IT"/>
        </w:rPr>
      </w:pPr>
      <w:r w:rsidRPr="003043CE">
        <w:rPr>
          <w:rFonts w:asciiTheme="minorHAnsi" w:hAnsiTheme="minorHAnsi" w:cstheme="minorHAnsi"/>
          <w:b/>
          <w:bCs/>
          <w:sz w:val="28"/>
          <w:szCs w:val="28"/>
          <w:shd w:val="clear" w:color="auto" w:fill="FFFFFF"/>
          <w:lang w:val="it-IT"/>
        </w:rPr>
        <w:t>COMUNICATO STAMPA</w:t>
      </w:r>
    </w:p>
    <w:p w14:paraId="0697E0F7" w14:textId="6F6583CA" w:rsidR="004B3E99" w:rsidRPr="003043CE" w:rsidRDefault="004B3E99" w:rsidP="004B3E99">
      <w:pPr>
        <w:jc w:val="center"/>
        <w:rPr>
          <w:rFonts w:eastAsia="Times New Roman" w:cstheme="minorHAnsi"/>
          <w:b/>
          <w:bCs/>
          <w:sz w:val="28"/>
          <w:szCs w:val="28"/>
        </w:rPr>
      </w:pPr>
      <w:r w:rsidRPr="003043CE">
        <w:rPr>
          <w:rFonts w:cstheme="minorHAnsi"/>
          <w:b/>
          <w:bCs/>
          <w:sz w:val="28"/>
          <w:szCs w:val="28"/>
        </w:rPr>
        <w:t xml:space="preserve">FERCAM </w:t>
      </w:r>
      <w:r w:rsidRPr="003043CE">
        <w:rPr>
          <w:rFonts w:eastAsia="Times New Roman" w:cstheme="minorHAnsi"/>
          <w:b/>
          <w:bCs/>
          <w:sz w:val="28"/>
          <w:szCs w:val="28"/>
        </w:rPr>
        <w:t>inaugura il distributore per il biocarburante HVO</w:t>
      </w:r>
    </w:p>
    <w:p w14:paraId="0B9E0ED1" w14:textId="77777777" w:rsidR="004B3E99" w:rsidRPr="003043CE" w:rsidRDefault="004B3E99" w:rsidP="004B3E99">
      <w:pPr>
        <w:jc w:val="center"/>
        <w:rPr>
          <w:rFonts w:cstheme="minorHAnsi"/>
          <w:b/>
          <w:bCs/>
        </w:rPr>
      </w:pPr>
      <w:r w:rsidRPr="003043CE">
        <w:rPr>
          <w:rFonts w:eastAsia="Times New Roman" w:cstheme="minorHAnsi"/>
          <w:b/>
          <w:bCs/>
        </w:rPr>
        <w:t>Un altro passo verso una logistica sempre più sostenibile</w:t>
      </w:r>
    </w:p>
    <w:p w14:paraId="49AB2C69" w14:textId="77777777" w:rsidR="004B3E99" w:rsidRPr="003043CE" w:rsidRDefault="004B3E99" w:rsidP="004B3E99">
      <w:pPr>
        <w:jc w:val="both"/>
        <w:rPr>
          <w:rFonts w:cstheme="minorHAnsi"/>
          <w:b/>
          <w:bCs/>
        </w:rPr>
      </w:pPr>
    </w:p>
    <w:p w14:paraId="46D392BC" w14:textId="77777777" w:rsidR="004B3E99" w:rsidRPr="003043CE" w:rsidRDefault="004B3E99" w:rsidP="004B3E99">
      <w:pPr>
        <w:jc w:val="both"/>
        <w:rPr>
          <w:rFonts w:cstheme="minorHAnsi"/>
          <w:i/>
          <w:iCs/>
          <w:sz w:val="22"/>
          <w:szCs w:val="22"/>
        </w:rPr>
      </w:pPr>
      <w:r w:rsidRPr="003043CE">
        <w:rPr>
          <w:rFonts w:cstheme="minorHAnsi"/>
          <w:i/>
          <w:iCs/>
          <w:sz w:val="22"/>
          <w:szCs w:val="22"/>
        </w:rPr>
        <w:t>(Bolzano, 9 dicembre 2021) La prima consegna di questo innovativo carburante non fossile HVO (</w:t>
      </w:r>
      <w:proofErr w:type="spellStart"/>
      <w:r w:rsidRPr="003043CE">
        <w:rPr>
          <w:rStyle w:val="Enfasicorsivo"/>
          <w:rFonts w:cstheme="minorHAnsi"/>
          <w:sz w:val="22"/>
          <w:szCs w:val="22"/>
        </w:rPr>
        <w:t>hydrotreated</w:t>
      </w:r>
      <w:proofErr w:type="spellEnd"/>
      <w:r w:rsidRPr="003043CE">
        <w:rPr>
          <w:rStyle w:val="Enfasicorsivo"/>
          <w:rFonts w:cstheme="minorHAnsi"/>
          <w:sz w:val="22"/>
          <w:szCs w:val="22"/>
        </w:rPr>
        <w:t xml:space="preserve"> </w:t>
      </w:r>
      <w:proofErr w:type="spellStart"/>
      <w:r w:rsidRPr="003043CE">
        <w:rPr>
          <w:rStyle w:val="Enfasicorsivo"/>
          <w:rFonts w:cstheme="minorHAnsi"/>
          <w:sz w:val="22"/>
          <w:szCs w:val="22"/>
        </w:rPr>
        <w:t>vegetable</w:t>
      </w:r>
      <w:proofErr w:type="spellEnd"/>
      <w:r w:rsidRPr="003043CE">
        <w:rPr>
          <w:rStyle w:val="Enfasicorsivo"/>
          <w:rFonts w:cstheme="minorHAnsi"/>
          <w:sz w:val="22"/>
          <w:szCs w:val="22"/>
        </w:rPr>
        <w:t xml:space="preserve"> oil</w:t>
      </w:r>
      <w:r w:rsidRPr="003043CE">
        <w:rPr>
          <w:rFonts w:cstheme="minorHAnsi"/>
          <w:i/>
          <w:iCs/>
          <w:sz w:val="22"/>
          <w:szCs w:val="22"/>
        </w:rPr>
        <w:t xml:space="preserve">, olio vegetale idrogenato) di Eni è stata effettuata il </w:t>
      </w:r>
      <w:r w:rsidRPr="003043CE">
        <w:rPr>
          <w:rFonts w:cstheme="minorHAnsi"/>
          <w:b/>
          <w:bCs/>
          <w:i/>
          <w:iCs/>
          <w:sz w:val="22"/>
          <w:szCs w:val="22"/>
        </w:rPr>
        <w:t>9 dicembre 2021</w:t>
      </w:r>
      <w:r w:rsidRPr="003043CE">
        <w:rPr>
          <w:rFonts w:cstheme="minorHAnsi"/>
          <w:i/>
          <w:iCs/>
          <w:sz w:val="22"/>
          <w:szCs w:val="22"/>
        </w:rPr>
        <w:t xml:space="preserve"> presso il piazzale dell’azienda altoatesina di trasporti e logistica FERCAM a Bolzano.</w:t>
      </w:r>
    </w:p>
    <w:p w14:paraId="3DB100ED" w14:textId="4559186C" w:rsidR="004B3E99" w:rsidRPr="003043CE" w:rsidRDefault="004B3E99" w:rsidP="004B3E99">
      <w:pPr>
        <w:jc w:val="both"/>
        <w:rPr>
          <w:rFonts w:cstheme="minorHAnsi"/>
          <w:i/>
          <w:iCs/>
          <w:sz w:val="22"/>
          <w:szCs w:val="22"/>
        </w:rPr>
      </w:pPr>
      <w:r w:rsidRPr="003043CE">
        <w:rPr>
          <w:rFonts w:cstheme="minorHAnsi"/>
          <w:i/>
          <w:iCs/>
          <w:sz w:val="22"/>
          <w:szCs w:val="22"/>
        </w:rPr>
        <w:t xml:space="preserve">Presenti oltre a direttori e i responsabili di progetto </w:t>
      </w:r>
      <w:r w:rsidRPr="003043CE">
        <w:rPr>
          <w:rFonts w:cstheme="minorHAnsi"/>
          <w:b/>
          <w:bCs/>
          <w:i/>
          <w:iCs/>
          <w:sz w:val="22"/>
          <w:szCs w:val="22"/>
        </w:rPr>
        <w:t xml:space="preserve">l’assessore provinciale alle infrastrutture e mobilità, Daniel </w:t>
      </w:r>
      <w:proofErr w:type="spellStart"/>
      <w:r w:rsidRPr="003043CE">
        <w:rPr>
          <w:rFonts w:cstheme="minorHAnsi"/>
          <w:b/>
          <w:bCs/>
          <w:i/>
          <w:iCs/>
          <w:sz w:val="22"/>
          <w:szCs w:val="22"/>
        </w:rPr>
        <w:t>Alfreider</w:t>
      </w:r>
      <w:proofErr w:type="spellEnd"/>
      <w:r w:rsidRPr="003043CE">
        <w:rPr>
          <w:rFonts w:cstheme="minorHAnsi"/>
          <w:i/>
          <w:iCs/>
          <w:sz w:val="22"/>
          <w:szCs w:val="22"/>
        </w:rPr>
        <w:t xml:space="preserve">, </w:t>
      </w:r>
      <w:proofErr w:type="spellStart"/>
      <w:r w:rsidRPr="003043CE">
        <w:rPr>
          <w:rFonts w:cstheme="minorHAnsi"/>
          <w:i/>
          <w:iCs/>
          <w:sz w:val="22"/>
          <w:szCs w:val="22"/>
        </w:rPr>
        <w:t>Raymondo</w:t>
      </w:r>
      <w:proofErr w:type="spellEnd"/>
      <w:r w:rsidRPr="003043CE">
        <w:rPr>
          <w:rFonts w:cstheme="minorHAnsi"/>
          <w:i/>
          <w:iCs/>
          <w:sz w:val="22"/>
          <w:szCs w:val="22"/>
        </w:rPr>
        <w:t xml:space="preserve"> Girardi, Fleet Sales Manager Mercedes-Benz Trucks </w:t>
      </w:r>
      <w:r w:rsidR="006D023E">
        <w:rPr>
          <w:rFonts w:cstheme="minorHAnsi"/>
          <w:i/>
          <w:iCs/>
          <w:sz w:val="22"/>
          <w:szCs w:val="22"/>
        </w:rPr>
        <w:t>Italia</w:t>
      </w:r>
      <w:r w:rsidRPr="003043CE">
        <w:rPr>
          <w:rFonts w:cstheme="minorHAnsi"/>
          <w:i/>
          <w:iCs/>
          <w:sz w:val="22"/>
          <w:szCs w:val="22"/>
        </w:rPr>
        <w:t xml:space="preserve">, Salvatore Cusenza, Responsabile esercizio Raffineria Venezia di ENI nonché </w:t>
      </w:r>
      <w:r w:rsidR="00791FA1" w:rsidRPr="003043CE">
        <w:rPr>
          <w:rFonts w:cstheme="minorHAnsi"/>
          <w:i/>
          <w:iCs/>
          <w:sz w:val="22"/>
          <w:szCs w:val="22"/>
        </w:rPr>
        <w:t xml:space="preserve">Christian </w:t>
      </w:r>
      <w:proofErr w:type="spellStart"/>
      <w:r w:rsidRPr="003043CE">
        <w:rPr>
          <w:rFonts w:cstheme="minorHAnsi"/>
          <w:i/>
          <w:iCs/>
          <w:sz w:val="22"/>
          <w:szCs w:val="22"/>
        </w:rPr>
        <w:t>Haas</w:t>
      </w:r>
      <w:proofErr w:type="spellEnd"/>
      <w:r w:rsidRPr="003043CE">
        <w:rPr>
          <w:rFonts w:cstheme="minorHAnsi"/>
          <w:i/>
          <w:iCs/>
          <w:sz w:val="22"/>
          <w:szCs w:val="22"/>
        </w:rPr>
        <w:t xml:space="preserve"> dell</w:t>
      </w:r>
      <w:r w:rsidR="006022F1" w:rsidRPr="003043CE">
        <w:rPr>
          <w:rFonts w:cstheme="minorHAnsi"/>
          <w:i/>
          <w:iCs/>
          <w:sz w:val="22"/>
          <w:szCs w:val="22"/>
        </w:rPr>
        <w:t>e</w:t>
      </w:r>
      <w:r w:rsidRPr="003043CE">
        <w:rPr>
          <w:rFonts w:cstheme="minorHAnsi"/>
          <w:i/>
          <w:iCs/>
          <w:sz w:val="22"/>
          <w:szCs w:val="22"/>
        </w:rPr>
        <w:t xml:space="preserve"> </w:t>
      </w:r>
      <w:r w:rsidR="00791FA1" w:rsidRPr="003043CE">
        <w:rPr>
          <w:rFonts w:cstheme="minorHAnsi"/>
          <w:i/>
          <w:iCs/>
          <w:sz w:val="22"/>
          <w:szCs w:val="22"/>
        </w:rPr>
        <w:t>ditt</w:t>
      </w:r>
      <w:r w:rsidR="006022F1" w:rsidRPr="003043CE">
        <w:rPr>
          <w:rFonts w:cstheme="minorHAnsi"/>
          <w:i/>
          <w:iCs/>
          <w:sz w:val="22"/>
          <w:szCs w:val="22"/>
        </w:rPr>
        <w:t>e</w:t>
      </w:r>
      <w:r w:rsidR="00791FA1" w:rsidRPr="003043CE">
        <w:rPr>
          <w:rFonts w:cstheme="minorHAnsi"/>
          <w:i/>
          <w:iCs/>
          <w:sz w:val="22"/>
          <w:szCs w:val="22"/>
        </w:rPr>
        <w:t xml:space="preserve"> </w:t>
      </w:r>
      <w:proofErr w:type="spellStart"/>
      <w:r w:rsidR="00791FA1" w:rsidRPr="003043CE">
        <w:rPr>
          <w:rFonts w:cstheme="minorHAnsi"/>
          <w:i/>
          <w:iCs/>
          <w:sz w:val="22"/>
          <w:szCs w:val="22"/>
        </w:rPr>
        <w:t>Haas</w:t>
      </w:r>
      <w:proofErr w:type="spellEnd"/>
      <w:r w:rsidR="00791FA1" w:rsidRPr="003043CE">
        <w:rPr>
          <w:rFonts w:cstheme="minorHAnsi"/>
          <w:i/>
          <w:iCs/>
          <w:sz w:val="22"/>
          <w:szCs w:val="22"/>
        </w:rPr>
        <w:t xml:space="preserve"> </w:t>
      </w:r>
      <w:r w:rsidR="006022F1" w:rsidRPr="003043CE">
        <w:rPr>
          <w:rFonts w:cstheme="minorHAnsi"/>
          <w:i/>
          <w:iCs/>
          <w:sz w:val="22"/>
          <w:szCs w:val="22"/>
        </w:rPr>
        <w:t xml:space="preserve">e </w:t>
      </w:r>
      <w:proofErr w:type="spellStart"/>
      <w:r w:rsidRPr="003043CE">
        <w:rPr>
          <w:rFonts w:cstheme="minorHAnsi"/>
          <w:i/>
          <w:iCs/>
          <w:sz w:val="22"/>
          <w:szCs w:val="22"/>
        </w:rPr>
        <w:t>Wabes</w:t>
      </w:r>
      <w:proofErr w:type="spellEnd"/>
      <w:r w:rsidRPr="003043CE">
        <w:rPr>
          <w:rFonts w:cstheme="minorHAnsi"/>
          <w:i/>
          <w:iCs/>
          <w:sz w:val="22"/>
          <w:szCs w:val="22"/>
        </w:rPr>
        <w:t>, primo cliente servito con automezzi alimentati a HVO.</w:t>
      </w:r>
    </w:p>
    <w:p w14:paraId="4A7D5AA4" w14:textId="77777777" w:rsidR="004B3E99" w:rsidRPr="003043CE" w:rsidRDefault="004B3E99" w:rsidP="004B3E99">
      <w:pPr>
        <w:jc w:val="both"/>
        <w:rPr>
          <w:rFonts w:cstheme="minorHAnsi"/>
          <w:i/>
          <w:iCs/>
          <w:sz w:val="22"/>
          <w:szCs w:val="22"/>
        </w:rPr>
      </w:pPr>
    </w:p>
    <w:p w14:paraId="460B178D" w14:textId="3ED83A60" w:rsidR="004B3E99" w:rsidRPr="003043CE" w:rsidRDefault="004B3E99" w:rsidP="004B3E99">
      <w:pPr>
        <w:jc w:val="both"/>
        <w:rPr>
          <w:rFonts w:eastAsia="Times New Roman" w:cstheme="minorHAnsi"/>
          <w:sz w:val="22"/>
          <w:szCs w:val="22"/>
        </w:rPr>
      </w:pPr>
      <w:r w:rsidRPr="003043CE">
        <w:rPr>
          <w:rFonts w:eastAsia="Times New Roman" w:cstheme="minorHAnsi"/>
          <w:sz w:val="22"/>
          <w:szCs w:val="22"/>
          <w:lang w:eastAsia="it-IT"/>
        </w:rPr>
        <w:t>FERCAM, società leader nei trasporti e nella logistica, è da sempre attenta a tutte le innovazioni tecnologiche atte a ridurre efficacemente le emissioni nocive; in quest’ottica, grandi sono le aspettative riposte nella ricerca dei motori ad idrogeno</w:t>
      </w:r>
      <w:r w:rsidRPr="003043CE">
        <w:rPr>
          <w:rFonts w:eastAsia="Times New Roman" w:cstheme="minorHAnsi"/>
          <w:i/>
          <w:iCs/>
          <w:sz w:val="22"/>
          <w:szCs w:val="22"/>
        </w:rPr>
        <w:t xml:space="preserve">. </w:t>
      </w:r>
      <w:r w:rsidRPr="003043CE">
        <w:rPr>
          <w:rFonts w:eastAsia="Times New Roman" w:cstheme="minorHAnsi"/>
          <w:sz w:val="22"/>
          <w:szCs w:val="22"/>
        </w:rPr>
        <w:t>Nell’attuale fase di transizione verso la decarbonizzazione del settore, i combustibili alternativi hanno un ruolo importante</w:t>
      </w:r>
      <w:r w:rsidRPr="003043CE">
        <w:rPr>
          <w:rFonts w:eastAsia="Times New Roman" w:cstheme="minorHAnsi"/>
          <w:sz w:val="22"/>
          <w:szCs w:val="22"/>
          <w:lang w:eastAsia="it-IT"/>
        </w:rPr>
        <w:t xml:space="preserve"> per un trasporto sempre più sostenibile.</w:t>
      </w:r>
    </w:p>
    <w:p w14:paraId="32934B20" w14:textId="77777777" w:rsidR="004B3E99" w:rsidRPr="003043CE" w:rsidRDefault="004B3E99" w:rsidP="004B3E99">
      <w:pPr>
        <w:jc w:val="both"/>
        <w:rPr>
          <w:rFonts w:eastAsia="Times New Roman" w:cstheme="minorHAnsi"/>
          <w:sz w:val="22"/>
          <w:szCs w:val="22"/>
        </w:rPr>
      </w:pPr>
    </w:p>
    <w:p w14:paraId="57B5C85D" w14:textId="77777777" w:rsidR="004B3E99" w:rsidRPr="003043CE" w:rsidRDefault="004B3E99" w:rsidP="004B3E99">
      <w:pPr>
        <w:jc w:val="both"/>
        <w:rPr>
          <w:rFonts w:eastAsia="Times New Roman" w:cstheme="minorHAnsi"/>
          <w:b/>
          <w:bCs/>
          <w:sz w:val="22"/>
          <w:szCs w:val="22"/>
        </w:rPr>
      </w:pPr>
      <w:r w:rsidRPr="003043CE">
        <w:rPr>
          <w:rFonts w:eastAsia="Times New Roman" w:cstheme="minorHAnsi"/>
          <w:b/>
          <w:bCs/>
          <w:sz w:val="22"/>
          <w:szCs w:val="22"/>
        </w:rPr>
        <w:t>TECNOLOGIA E INNOVAZIONE AL SERVIZIO DELLA SOSTENIBILITÀ</w:t>
      </w:r>
    </w:p>
    <w:p w14:paraId="73D48B66" w14:textId="77777777" w:rsidR="004B3E99" w:rsidRPr="003043CE" w:rsidRDefault="004B3E99" w:rsidP="004B3E99">
      <w:pPr>
        <w:jc w:val="both"/>
        <w:rPr>
          <w:rFonts w:eastAsia="Times New Roman" w:cstheme="minorHAnsi"/>
          <w:sz w:val="22"/>
          <w:szCs w:val="22"/>
        </w:rPr>
      </w:pPr>
      <w:r w:rsidRPr="003043CE">
        <w:rPr>
          <w:rFonts w:eastAsia="Times New Roman" w:cstheme="minorHAnsi"/>
          <w:sz w:val="22"/>
          <w:szCs w:val="22"/>
        </w:rPr>
        <w:t>“</w:t>
      </w:r>
      <w:r w:rsidRPr="003043CE">
        <w:rPr>
          <w:rFonts w:eastAsia="Times New Roman" w:cstheme="minorHAnsi"/>
          <w:i/>
          <w:iCs/>
          <w:sz w:val="22"/>
          <w:szCs w:val="22"/>
        </w:rPr>
        <w:t>La tecnologia per l’impiego su larga scala dell’idrogeno per il trasporto pesante non è ancora pronta e i costruttori non sono in grado di fornirci gli automezzi. In futuro avremo bisogno di utilizzare un mix tra sistemi di propulsione alternativi, dall’elettrico all’idrogeno, e di carburanti alternativi quali il biometano e appunto, l’HVO - Diesel</w:t>
      </w:r>
      <w:r w:rsidRPr="003043CE">
        <w:rPr>
          <w:rFonts w:eastAsia="Times New Roman" w:cstheme="minorHAnsi"/>
          <w:sz w:val="22"/>
          <w:szCs w:val="22"/>
        </w:rPr>
        <w:t xml:space="preserve">. </w:t>
      </w:r>
    </w:p>
    <w:p w14:paraId="3BF4AC4F" w14:textId="77777777" w:rsidR="004B3E99" w:rsidRPr="003043CE" w:rsidRDefault="004B3E99" w:rsidP="004B3E99">
      <w:pPr>
        <w:jc w:val="both"/>
        <w:rPr>
          <w:rFonts w:eastAsia="Times New Roman" w:cstheme="minorHAnsi"/>
          <w:sz w:val="22"/>
          <w:szCs w:val="22"/>
        </w:rPr>
      </w:pPr>
      <w:r w:rsidRPr="003043CE">
        <w:rPr>
          <w:rFonts w:eastAsia="Times New Roman" w:cstheme="minorHAnsi"/>
          <w:i/>
          <w:iCs/>
          <w:sz w:val="22"/>
          <w:szCs w:val="22"/>
        </w:rPr>
        <w:t xml:space="preserve">Da sempre FERCAM si impegna a minimizzare l’impatto ambientale delle proprie attività; nel lontano 1991 abbiamo utilizzato il biodiesel prodotto con olio di colza, un progetto successivamente abbandonato per il bilancio ambientale negativo. Abbiamo sperimentato il diesel bianco di GECAM nel 2003 e da parecchi anni abbiamo avviato la conversione di parte della nostra flotta in automezzi alimentati a LNG e a breve faremo un salto di qualità con l’adozione di </w:t>
      </w:r>
      <w:proofErr w:type="spellStart"/>
      <w:r w:rsidRPr="003043CE">
        <w:rPr>
          <w:rFonts w:eastAsia="Times New Roman" w:cstheme="minorHAnsi"/>
          <w:i/>
          <w:iCs/>
          <w:sz w:val="22"/>
          <w:szCs w:val="22"/>
        </w:rPr>
        <w:t>BioLNG</w:t>
      </w:r>
      <w:proofErr w:type="spellEnd"/>
      <w:r w:rsidRPr="003043CE">
        <w:rPr>
          <w:rFonts w:eastAsia="Times New Roman" w:cstheme="minorHAnsi"/>
          <w:i/>
          <w:iCs/>
          <w:sz w:val="22"/>
          <w:szCs w:val="22"/>
        </w:rPr>
        <w:t>; parallelamente, anche per i nostri mezzi a diesel siamo interessati ad individuare combustibili alternativi di origine rinnovabile, come quello proposto da Eni.</w:t>
      </w:r>
      <w:r w:rsidRPr="003043CE">
        <w:rPr>
          <w:rFonts w:eastAsia="Times New Roman" w:cstheme="minorHAnsi"/>
          <w:sz w:val="22"/>
          <w:szCs w:val="22"/>
        </w:rPr>
        <w:t xml:space="preserve"> </w:t>
      </w:r>
      <w:r w:rsidRPr="003043CE">
        <w:rPr>
          <w:rFonts w:eastAsia="Times New Roman" w:cstheme="minorHAnsi"/>
          <w:i/>
          <w:iCs/>
          <w:sz w:val="22"/>
          <w:szCs w:val="22"/>
        </w:rPr>
        <w:t>Con questo nuovo investimento ci stiamo avvicinando al nostro obiettivo di diventare l’operatore logistico green per eccellenza, ove chiaramente gli automezzi e la loro alimentazione hanno un ruolo fondamentale”</w:t>
      </w:r>
      <w:r w:rsidRPr="003043CE">
        <w:rPr>
          <w:rFonts w:eastAsia="Times New Roman" w:cstheme="minorHAnsi"/>
          <w:sz w:val="22"/>
          <w:szCs w:val="22"/>
        </w:rPr>
        <w:t xml:space="preserve"> - afferma Hannes Baumgartner, CEO di FERCAM.</w:t>
      </w:r>
    </w:p>
    <w:p w14:paraId="34832E0A" w14:textId="77777777" w:rsidR="004B3E99" w:rsidRPr="003043CE" w:rsidRDefault="004B3E99" w:rsidP="004B3E99">
      <w:pPr>
        <w:jc w:val="both"/>
        <w:rPr>
          <w:rFonts w:eastAsia="Times New Roman" w:cstheme="minorHAnsi"/>
          <w:sz w:val="22"/>
          <w:szCs w:val="22"/>
        </w:rPr>
      </w:pPr>
    </w:p>
    <w:p w14:paraId="732AAD09" w14:textId="77777777" w:rsidR="004B3E99" w:rsidRPr="003043CE" w:rsidRDefault="004B3E99" w:rsidP="004B3E99">
      <w:pPr>
        <w:jc w:val="both"/>
        <w:rPr>
          <w:rFonts w:eastAsia="Times New Roman" w:cstheme="minorHAnsi"/>
          <w:b/>
          <w:bCs/>
          <w:sz w:val="22"/>
          <w:szCs w:val="22"/>
        </w:rPr>
      </w:pPr>
      <w:r w:rsidRPr="003043CE">
        <w:rPr>
          <w:rFonts w:eastAsia="Times New Roman" w:cstheme="minorHAnsi"/>
          <w:b/>
          <w:bCs/>
          <w:sz w:val="22"/>
          <w:szCs w:val="22"/>
        </w:rPr>
        <w:t xml:space="preserve">UNA POMPA DI DISTRIBUZIONE AZIENDALE PER LA GARANZIA DI APPROVVIGIONAMENTO </w:t>
      </w:r>
    </w:p>
    <w:p w14:paraId="473D2E5A" w14:textId="77777777" w:rsidR="004B3E99" w:rsidRPr="003043CE" w:rsidRDefault="004B3E99" w:rsidP="004B3E99">
      <w:pPr>
        <w:pStyle w:val="NormaleWeb"/>
        <w:shd w:val="clear" w:color="auto" w:fill="FFFFFF"/>
        <w:spacing w:before="0" w:beforeAutospacing="0" w:after="0" w:afterAutospacing="0"/>
        <w:jc w:val="both"/>
        <w:rPr>
          <w:rFonts w:asciiTheme="minorHAnsi" w:hAnsiTheme="minorHAnsi" w:cstheme="minorHAnsi"/>
          <w:sz w:val="22"/>
          <w:szCs w:val="22"/>
          <w:lang w:val="it-IT"/>
        </w:rPr>
      </w:pPr>
      <w:r w:rsidRPr="003043CE">
        <w:rPr>
          <w:rFonts w:asciiTheme="minorHAnsi" w:hAnsiTheme="minorHAnsi" w:cstheme="minorHAnsi"/>
          <w:sz w:val="22"/>
          <w:szCs w:val="22"/>
          <w:lang w:val="it-IT"/>
        </w:rPr>
        <w:t xml:space="preserve">FERCAM ha attivato una propria pompa di distribuzione interna presso la sede di Bolzano per l’erogazione del carburante HVO, certificato come proveniente da materiali di scarto di origine biologica, in quanto questo carburante non è ancora disponibile presso le stazioni di rifornimento tradizionali. In questa prima fase del progetto, il rifornimento è previsto per pochi automezzi che effettuano servizi regolari su percorsi che prevedono il rientro giornaliero in sede. </w:t>
      </w:r>
    </w:p>
    <w:p w14:paraId="112804BF" w14:textId="093AD127" w:rsidR="004B3E99" w:rsidRPr="003043CE" w:rsidRDefault="004B3E99" w:rsidP="004B3E99">
      <w:pPr>
        <w:pStyle w:val="NormaleWeb"/>
        <w:shd w:val="clear" w:color="auto" w:fill="FFFFFF"/>
        <w:spacing w:before="0" w:beforeAutospacing="0" w:after="0" w:afterAutospacing="0"/>
        <w:rPr>
          <w:rFonts w:asciiTheme="minorHAnsi" w:hAnsiTheme="minorHAnsi" w:cstheme="minorHAnsi"/>
          <w:sz w:val="22"/>
          <w:szCs w:val="22"/>
          <w:lang w:val="it-IT"/>
        </w:rPr>
      </w:pPr>
      <w:r w:rsidRPr="003043CE">
        <w:rPr>
          <w:rFonts w:asciiTheme="minorHAnsi" w:hAnsiTheme="minorHAnsi" w:cstheme="minorHAnsi"/>
          <w:sz w:val="22"/>
          <w:szCs w:val="22"/>
          <w:lang w:val="it-IT"/>
        </w:rPr>
        <w:t>In particolare,</w:t>
      </w:r>
      <w:r w:rsidR="003043CE">
        <w:rPr>
          <w:rFonts w:asciiTheme="minorHAnsi" w:hAnsiTheme="minorHAnsi" w:cstheme="minorHAnsi"/>
          <w:sz w:val="22"/>
          <w:szCs w:val="22"/>
          <w:lang w:val="it-IT"/>
        </w:rPr>
        <w:t xml:space="preserve"> saranno alimentati con carburante</w:t>
      </w:r>
      <w:r w:rsidRPr="003043CE">
        <w:rPr>
          <w:rFonts w:asciiTheme="minorHAnsi" w:hAnsiTheme="minorHAnsi" w:cstheme="minorHAnsi"/>
          <w:sz w:val="22"/>
          <w:szCs w:val="22"/>
          <w:lang w:val="it-IT"/>
        </w:rPr>
        <w:t xml:space="preserve"> HVO tutti gli automezzi in circolazione in Alto Adige e destinati al servizio lavanderia degli ospedali della Provincia di Bolzano nonché un camion per i trasporti giornalieri transalpini tra Bolzano e Monaco di Baviera. </w:t>
      </w:r>
    </w:p>
    <w:p w14:paraId="474AC2E4" w14:textId="77777777" w:rsidR="004B3E99" w:rsidRPr="003043CE" w:rsidRDefault="004B3E99" w:rsidP="004B3E99">
      <w:pPr>
        <w:jc w:val="both"/>
        <w:rPr>
          <w:rFonts w:eastAsia="Times New Roman" w:cstheme="minorHAnsi"/>
          <w:b/>
          <w:bCs/>
          <w:sz w:val="22"/>
          <w:szCs w:val="22"/>
        </w:rPr>
      </w:pPr>
    </w:p>
    <w:p w14:paraId="1A2384D0" w14:textId="77777777" w:rsidR="004B3E99" w:rsidRPr="003043CE" w:rsidRDefault="004B3E99" w:rsidP="004B3E99">
      <w:pPr>
        <w:jc w:val="both"/>
        <w:rPr>
          <w:rFonts w:eastAsia="Times New Roman" w:cstheme="minorHAnsi"/>
          <w:b/>
          <w:bCs/>
          <w:sz w:val="22"/>
          <w:szCs w:val="22"/>
        </w:rPr>
      </w:pPr>
      <w:r w:rsidRPr="003043CE">
        <w:rPr>
          <w:rFonts w:eastAsia="Times New Roman" w:cstheme="minorHAnsi"/>
          <w:b/>
          <w:bCs/>
          <w:sz w:val="22"/>
          <w:szCs w:val="22"/>
        </w:rPr>
        <w:t>Biocarburante HVO</w:t>
      </w:r>
    </w:p>
    <w:p w14:paraId="5FAAED30" w14:textId="77777777" w:rsidR="004B3E99" w:rsidRPr="003043CE" w:rsidRDefault="004B3E99" w:rsidP="004B3E99">
      <w:pPr>
        <w:jc w:val="both"/>
        <w:rPr>
          <w:rFonts w:eastAsia="Times New Roman" w:cstheme="minorHAnsi"/>
          <w:sz w:val="22"/>
          <w:szCs w:val="22"/>
        </w:rPr>
      </w:pPr>
      <w:r w:rsidRPr="003043CE">
        <w:rPr>
          <w:rFonts w:eastAsia="Times New Roman" w:cstheme="minorHAnsi"/>
          <w:sz w:val="22"/>
          <w:szCs w:val="22"/>
        </w:rPr>
        <w:t xml:space="preserve">Il biocarburante HVO prodotto da Eni </w:t>
      </w:r>
      <w:r w:rsidRPr="003043CE">
        <w:rPr>
          <w:rFonts w:eastAsia="Times New Roman" w:cstheme="minorHAnsi"/>
          <w:sz w:val="22"/>
          <w:szCs w:val="22"/>
          <w:lang w:eastAsia="de-DE"/>
        </w:rPr>
        <w:t xml:space="preserve">con la tecnologia brevettata </w:t>
      </w:r>
      <w:proofErr w:type="spellStart"/>
      <w:r w:rsidRPr="003043CE">
        <w:rPr>
          <w:rFonts w:eastAsia="Times New Roman" w:cstheme="minorHAnsi"/>
          <w:sz w:val="22"/>
          <w:szCs w:val="22"/>
          <w:lang w:eastAsia="de-DE"/>
        </w:rPr>
        <w:t>Ecofining</w:t>
      </w:r>
      <w:r w:rsidRPr="003043CE">
        <w:rPr>
          <w:rFonts w:eastAsia="Times New Roman" w:cstheme="minorHAnsi"/>
          <w:sz w:val="22"/>
          <w:szCs w:val="22"/>
          <w:vertAlign w:val="superscript"/>
          <w:lang w:eastAsia="de-DE"/>
        </w:rPr>
        <w:t>TM</w:t>
      </w:r>
      <w:proofErr w:type="spellEnd"/>
      <w:r w:rsidRPr="003043CE">
        <w:rPr>
          <w:rFonts w:eastAsia="Times New Roman" w:cstheme="minorHAnsi"/>
          <w:sz w:val="22"/>
          <w:szCs w:val="22"/>
          <w:lang w:eastAsia="de-DE"/>
        </w:rPr>
        <w:t xml:space="preserve">, che consente di trasformare materie prime di origine biologica in biocarburanti, è ora </w:t>
      </w:r>
      <w:r w:rsidRPr="003043CE">
        <w:rPr>
          <w:rFonts w:eastAsia="Times New Roman" w:cstheme="minorHAnsi"/>
          <w:sz w:val="22"/>
          <w:szCs w:val="22"/>
        </w:rPr>
        <w:t>disponibile presso la stazione di rifornimento aziendale e può essere utilizzato puro con motori tradizionali a diesel omologati per il suo uso, permettendo una riduzione delle emissioni di CO</w:t>
      </w:r>
      <w:r w:rsidRPr="003043CE">
        <w:rPr>
          <w:rFonts w:eastAsia="Times New Roman" w:cstheme="minorHAnsi"/>
          <w:sz w:val="22"/>
          <w:szCs w:val="22"/>
          <w:vertAlign w:val="subscript"/>
        </w:rPr>
        <w:t>2</w:t>
      </w:r>
      <w:r w:rsidRPr="003043CE">
        <w:rPr>
          <w:rFonts w:eastAsia="Times New Roman" w:cstheme="minorHAnsi"/>
          <w:sz w:val="22"/>
          <w:szCs w:val="22"/>
        </w:rPr>
        <w:t xml:space="preserve"> </w:t>
      </w:r>
      <w:proofErr w:type="spellStart"/>
      <w:r w:rsidRPr="003043CE">
        <w:rPr>
          <w:rFonts w:eastAsia="Times New Roman" w:cstheme="minorHAnsi"/>
          <w:sz w:val="22"/>
          <w:szCs w:val="22"/>
        </w:rPr>
        <w:t>eq</w:t>
      </w:r>
      <w:proofErr w:type="spellEnd"/>
      <w:r w:rsidRPr="003043CE">
        <w:rPr>
          <w:rFonts w:eastAsia="Times New Roman" w:cstheme="minorHAnsi"/>
          <w:sz w:val="22"/>
          <w:szCs w:val="22"/>
        </w:rPr>
        <w:t xml:space="preserve"> calcolate lungo tutta la filiera “</w:t>
      </w:r>
      <w:proofErr w:type="spellStart"/>
      <w:r w:rsidRPr="003043CE">
        <w:rPr>
          <w:rFonts w:eastAsia="Times New Roman" w:cstheme="minorHAnsi"/>
          <w:sz w:val="22"/>
          <w:szCs w:val="22"/>
        </w:rPr>
        <w:t>well</w:t>
      </w:r>
      <w:proofErr w:type="spellEnd"/>
      <w:r w:rsidRPr="003043CE">
        <w:rPr>
          <w:rFonts w:eastAsia="Times New Roman" w:cstheme="minorHAnsi"/>
          <w:sz w:val="22"/>
          <w:szCs w:val="22"/>
        </w:rPr>
        <w:t xml:space="preserve"> to </w:t>
      </w:r>
      <w:proofErr w:type="spellStart"/>
      <w:r w:rsidRPr="003043CE">
        <w:rPr>
          <w:rFonts w:eastAsia="Times New Roman" w:cstheme="minorHAnsi"/>
          <w:sz w:val="22"/>
          <w:szCs w:val="22"/>
        </w:rPr>
        <w:t>wheel</w:t>
      </w:r>
      <w:proofErr w:type="spellEnd"/>
      <w:r w:rsidRPr="003043CE">
        <w:rPr>
          <w:rFonts w:eastAsia="Times New Roman" w:cstheme="minorHAnsi"/>
          <w:sz w:val="22"/>
          <w:szCs w:val="22"/>
        </w:rPr>
        <w:t xml:space="preserve">” (dal pozzo alla ruota) rispetto ad un carburante tradizionale di origine fossile. </w:t>
      </w:r>
    </w:p>
    <w:p w14:paraId="41725E4C" w14:textId="77777777" w:rsidR="004B3E99" w:rsidRPr="003043CE" w:rsidRDefault="004B3E99" w:rsidP="004B3E99">
      <w:pPr>
        <w:jc w:val="both"/>
        <w:rPr>
          <w:rFonts w:eastAsia="Times New Roman" w:cstheme="minorHAnsi"/>
          <w:sz w:val="22"/>
          <w:szCs w:val="22"/>
          <w:lang w:eastAsia="de-DE"/>
        </w:rPr>
      </w:pPr>
    </w:p>
    <w:p w14:paraId="7F37AF70" w14:textId="77777777" w:rsidR="004B3E99" w:rsidRPr="003043CE" w:rsidRDefault="004B3E99" w:rsidP="004B3E99">
      <w:pPr>
        <w:jc w:val="both"/>
        <w:rPr>
          <w:rFonts w:eastAsia="Times New Roman" w:cstheme="minorHAnsi"/>
          <w:sz w:val="22"/>
          <w:szCs w:val="22"/>
          <w:lang w:eastAsia="de-DE"/>
        </w:rPr>
      </w:pPr>
    </w:p>
    <w:p w14:paraId="714B639C" w14:textId="77777777" w:rsidR="004B3E99" w:rsidRPr="003043CE" w:rsidRDefault="004B3E99" w:rsidP="004B3E99">
      <w:pPr>
        <w:jc w:val="both"/>
        <w:rPr>
          <w:rFonts w:eastAsia="Times New Roman" w:cstheme="minorHAnsi"/>
          <w:sz w:val="22"/>
          <w:szCs w:val="22"/>
          <w:lang w:eastAsia="de-DE"/>
        </w:rPr>
      </w:pPr>
    </w:p>
    <w:p w14:paraId="53AE4392" w14:textId="77777777" w:rsidR="004B3E99" w:rsidRPr="003043CE" w:rsidRDefault="004B3E99" w:rsidP="004B3E99">
      <w:pPr>
        <w:jc w:val="both"/>
        <w:rPr>
          <w:rFonts w:eastAsia="Times New Roman" w:cstheme="minorHAnsi"/>
          <w:sz w:val="22"/>
          <w:szCs w:val="22"/>
          <w:lang w:eastAsia="de-DE"/>
        </w:rPr>
      </w:pPr>
    </w:p>
    <w:p w14:paraId="78FC1C06" w14:textId="77777777" w:rsidR="004B3E99" w:rsidRPr="003043CE" w:rsidRDefault="004B3E99" w:rsidP="004B3E99">
      <w:pPr>
        <w:jc w:val="both"/>
        <w:rPr>
          <w:rFonts w:eastAsia="Times New Roman" w:cstheme="minorHAnsi"/>
          <w:sz w:val="22"/>
          <w:szCs w:val="22"/>
          <w:lang w:eastAsia="de-DE"/>
        </w:rPr>
      </w:pPr>
    </w:p>
    <w:p w14:paraId="02574670" w14:textId="77777777" w:rsidR="004B3E99" w:rsidRPr="003043CE" w:rsidRDefault="004B3E99" w:rsidP="004B3E99">
      <w:pPr>
        <w:jc w:val="both"/>
        <w:rPr>
          <w:rFonts w:eastAsia="Times New Roman" w:cstheme="minorHAnsi"/>
          <w:sz w:val="22"/>
          <w:szCs w:val="22"/>
          <w:lang w:eastAsia="de-DE"/>
        </w:rPr>
      </w:pPr>
    </w:p>
    <w:p w14:paraId="54E958FB" w14:textId="77777777" w:rsidR="004B3E99" w:rsidRPr="003043CE" w:rsidRDefault="004B3E99" w:rsidP="004B3E99">
      <w:pPr>
        <w:jc w:val="both"/>
        <w:rPr>
          <w:rFonts w:eastAsia="Times New Roman" w:cstheme="minorHAnsi"/>
          <w:sz w:val="22"/>
          <w:szCs w:val="22"/>
          <w:lang w:eastAsia="de-DE"/>
        </w:rPr>
      </w:pPr>
    </w:p>
    <w:p w14:paraId="3B5A2B2C" w14:textId="6935ED9C" w:rsidR="004B3E99" w:rsidRPr="003043CE" w:rsidRDefault="004B3E99" w:rsidP="004B3E99">
      <w:pPr>
        <w:jc w:val="both"/>
        <w:rPr>
          <w:rFonts w:eastAsia="Times New Roman" w:cstheme="minorHAnsi"/>
          <w:sz w:val="22"/>
          <w:szCs w:val="22"/>
        </w:rPr>
      </w:pPr>
      <w:r w:rsidRPr="003043CE">
        <w:rPr>
          <w:rFonts w:eastAsia="Times New Roman" w:cstheme="minorHAnsi"/>
          <w:sz w:val="22"/>
          <w:szCs w:val="22"/>
          <w:lang w:eastAsia="de-DE"/>
        </w:rPr>
        <w:t>Negli ultimi anni Eni ha convertito due raffinerie convenzionali in bioraffinerie: quella di Venezia, primo esempio al mondo, e quella di Gela, contribuendo a trasformare il settore della raffinazione con l’obiettivo di generare da rifiuti o biomasse prodotti energetici rinnovabili per una mobilità più sostenibile.</w:t>
      </w:r>
    </w:p>
    <w:p w14:paraId="25ACC9D6" w14:textId="77777777" w:rsidR="004B3E99" w:rsidRPr="003043CE" w:rsidRDefault="004B3E99" w:rsidP="004B3E99">
      <w:pPr>
        <w:jc w:val="both"/>
        <w:rPr>
          <w:rFonts w:cstheme="minorHAnsi"/>
          <w:sz w:val="22"/>
          <w:szCs w:val="22"/>
        </w:rPr>
      </w:pPr>
    </w:p>
    <w:p w14:paraId="4769127A" w14:textId="70271064" w:rsidR="004B3E99" w:rsidRPr="003043CE" w:rsidRDefault="004B3E99" w:rsidP="004B3E99">
      <w:pPr>
        <w:spacing w:after="100" w:afterAutospacing="1"/>
        <w:jc w:val="both"/>
        <w:rPr>
          <w:rFonts w:eastAsia="Times New Roman" w:cstheme="minorHAnsi"/>
          <w:sz w:val="22"/>
          <w:szCs w:val="22"/>
        </w:rPr>
      </w:pPr>
      <w:r w:rsidRPr="003043CE">
        <w:rPr>
          <w:rFonts w:cstheme="minorHAnsi"/>
          <w:sz w:val="22"/>
          <w:szCs w:val="22"/>
        </w:rPr>
        <w:t>“</w:t>
      </w:r>
      <w:r w:rsidRPr="003043CE">
        <w:rPr>
          <w:rFonts w:cstheme="minorHAnsi"/>
          <w:i/>
          <w:iCs/>
          <w:sz w:val="22"/>
          <w:szCs w:val="22"/>
        </w:rPr>
        <w:t xml:space="preserve">Si tratta di un piccolo passo che tuttavia conferma l’impegno di rendere sempre più sostenibili tutte le attività economiche. Per l’azienda questo progetto costituisce un onere aggiuntivo ed è stato anche questo il motivo che ci ha indotto a chiedere, tramite la nostra associazione di riferimento a livello nazionale, di presentare </w:t>
      </w:r>
      <w:r w:rsidRPr="003043CE">
        <w:rPr>
          <w:rFonts w:eastAsia="Times New Roman" w:cstheme="minorHAnsi"/>
          <w:i/>
          <w:iCs/>
          <w:sz w:val="22"/>
          <w:szCs w:val="22"/>
        </w:rPr>
        <w:t>al Governo centrale la richiesta di eliminare l’imposizione delle accise su questo carburante per renderlo più competitivo”,</w:t>
      </w:r>
      <w:r w:rsidRPr="003043CE">
        <w:rPr>
          <w:rFonts w:eastAsia="Times New Roman" w:cstheme="minorHAnsi"/>
          <w:sz w:val="22"/>
          <w:szCs w:val="22"/>
        </w:rPr>
        <w:t xml:space="preserve"> conclude Hannes Baumgartner.</w:t>
      </w:r>
    </w:p>
    <w:p w14:paraId="26A78D86" w14:textId="77777777" w:rsidR="004B3E99" w:rsidRPr="003043CE" w:rsidRDefault="004B3E99" w:rsidP="004B3E99">
      <w:pPr>
        <w:autoSpaceDE w:val="0"/>
        <w:autoSpaceDN w:val="0"/>
        <w:jc w:val="both"/>
        <w:rPr>
          <w:rFonts w:cstheme="minorHAnsi"/>
          <w:sz w:val="22"/>
          <w:szCs w:val="22"/>
          <w:lang w:eastAsia="de-DE"/>
        </w:rPr>
      </w:pPr>
      <w:r w:rsidRPr="003043CE">
        <w:rPr>
          <w:rFonts w:cstheme="minorHAnsi"/>
          <w:b/>
          <w:bCs/>
          <w:sz w:val="22"/>
          <w:szCs w:val="22"/>
          <w:lang w:eastAsia="de-DE"/>
        </w:rPr>
        <w:t xml:space="preserve">Informazioni su FERCAM </w:t>
      </w:r>
      <w:proofErr w:type="spellStart"/>
      <w:r w:rsidRPr="003043CE">
        <w:rPr>
          <w:rFonts w:cstheme="minorHAnsi"/>
          <w:b/>
          <w:bCs/>
          <w:sz w:val="22"/>
          <w:szCs w:val="22"/>
          <w:lang w:eastAsia="de-DE"/>
        </w:rPr>
        <w:t>SpA</w:t>
      </w:r>
      <w:proofErr w:type="spellEnd"/>
      <w:r w:rsidRPr="003043CE">
        <w:rPr>
          <w:rFonts w:cstheme="minorHAnsi"/>
          <w:b/>
          <w:bCs/>
          <w:sz w:val="22"/>
          <w:szCs w:val="22"/>
          <w:lang w:eastAsia="de-DE"/>
        </w:rPr>
        <w:t xml:space="preserve"> </w:t>
      </w:r>
    </w:p>
    <w:p w14:paraId="04ED1FCE" w14:textId="77777777" w:rsidR="004B3E99" w:rsidRPr="003043CE" w:rsidRDefault="004B3E99" w:rsidP="004B3E99">
      <w:pPr>
        <w:autoSpaceDE w:val="0"/>
        <w:autoSpaceDN w:val="0"/>
        <w:jc w:val="both"/>
        <w:rPr>
          <w:rFonts w:cstheme="minorHAnsi"/>
          <w:sz w:val="22"/>
          <w:szCs w:val="22"/>
          <w:lang w:eastAsia="de-DE"/>
        </w:rPr>
      </w:pPr>
      <w:r w:rsidRPr="003043CE">
        <w:rPr>
          <w:rFonts w:cstheme="minorHAnsi"/>
          <w:sz w:val="22"/>
          <w:szCs w:val="22"/>
          <w:lang w:eastAsia="de-DE"/>
        </w:rPr>
        <w:t>FERCAM, operatore logistico multinazionale a gestione familiare, ha concluso il 2020 con un fatturato di 815 milioni di euro, un organico di 2.150 dipendenti. Per le varie attività dispone di ca. 3.350 unità di carico di proprietà e di oltre 1,2 mio di mq di magazzini e centri logistici.</w:t>
      </w:r>
    </w:p>
    <w:p w14:paraId="17E9D850" w14:textId="77777777" w:rsidR="004B3E99" w:rsidRPr="003043CE" w:rsidRDefault="004B3E99" w:rsidP="004B3E99">
      <w:pPr>
        <w:autoSpaceDE w:val="0"/>
        <w:autoSpaceDN w:val="0"/>
        <w:jc w:val="both"/>
        <w:rPr>
          <w:rFonts w:cstheme="minorHAnsi"/>
          <w:sz w:val="22"/>
          <w:szCs w:val="22"/>
          <w:lang w:eastAsia="de-DE"/>
        </w:rPr>
      </w:pPr>
      <w:r w:rsidRPr="003043CE">
        <w:rPr>
          <w:rFonts w:cstheme="minorHAnsi"/>
          <w:sz w:val="22"/>
          <w:szCs w:val="22"/>
          <w:lang w:eastAsia="de-DE"/>
        </w:rPr>
        <w:t xml:space="preserve"> </w:t>
      </w:r>
    </w:p>
    <w:p w14:paraId="011C2A91" w14:textId="77777777" w:rsidR="004B3E99" w:rsidRPr="003043CE" w:rsidRDefault="004B3E99" w:rsidP="004B3E99">
      <w:pPr>
        <w:autoSpaceDE w:val="0"/>
        <w:autoSpaceDN w:val="0"/>
        <w:jc w:val="both"/>
        <w:rPr>
          <w:rFonts w:cstheme="minorHAnsi"/>
          <w:sz w:val="22"/>
          <w:szCs w:val="22"/>
          <w:lang w:eastAsia="de-DE"/>
        </w:rPr>
      </w:pPr>
      <w:r w:rsidRPr="003043CE">
        <w:rPr>
          <w:rFonts w:cstheme="minorHAnsi"/>
          <w:sz w:val="22"/>
          <w:szCs w:val="22"/>
          <w:lang w:eastAsia="de-DE"/>
        </w:rPr>
        <w:t>FERCAM è presente in 19 paesi con società controllate in Europa, Europa dell’Est e Nordafrica e con 95 filiali proprie ca 400 punti distributivi tramite partner.</w:t>
      </w:r>
    </w:p>
    <w:p w14:paraId="3099A450" w14:textId="77777777" w:rsidR="004B3E99" w:rsidRPr="003043CE" w:rsidRDefault="004B3E99" w:rsidP="004B3E99">
      <w:pPr>
        <w:autoSpaceDE w:val="0"/>
        <w:autoSpaceDN w:val="0"/>
        <w:jc w:val="both"/>
        <w:rPr>
          <w:rFonts w:cstheme="minorHAnsi"/>
          <w:sz w:val="22"/>
          <w:szCs w:val="22"/>
          <w:lang w:eastAsia="de-DE"/>
        </w:rPr>
      </w:pPr>
      <w:r w:rsidRPr="003043CE">
        <w:rPr>
          <w:rFonts w:cstheme="minorHAnsi"/>
          <w:sz w:val="22"/>
          <w:szCs w:val="22"/>
          <w:lang w:eastAsia="de-DE"/>
        </w:rPr>
        <w:t xml:space="preserve">Per le spedizioni aeree e marittime è presente a livello mondiale con corrispondenti in tutti i paesi e proprie strutture sul mercato asiatico a Hong Kong, in Cina e Giappone. </w:t>
      </w:r>
    </w:p>
    <w:p w14:paraId="11416E47" w14:textId="77777777" w:rsidR="004B3E99" w:rsidRPr="003043CE" w:rsidRDefault="004B3E99" w:rsidP="004B3E99">
      <w:pPr>
        <w:autoSpaceDE w:val="0"/>
        <w:autoSpaceDN w:val="0"/>
        <w:jc w:val="both"/>
        <w:rPr>
          <w:rFonts w:cstheme="minorHAnsi"/>
          <w:sz w:val="22"/>
          <w:szCs w:val="22"/>
          <w:lang w:eastAsia="de-DE"/>
        </w:rPr>
      </w:pPr>
      <w:r w:rsidRPr="003043CE">
        <w:rPr>
          <w:rFonts w:cstheme="minorHAnsi"/>
          <w:sz w:val="22"/>
          <w:szCs w:val="22"/>
          <w:lang w:eastAsia="de-DE"/>
        </w:rPr>
        <w:t xml:space="preserve">Il costante investimento in formazione conferma l’importanza attribuita dall’azienda allo sviluppo delle competenze e alla crescita professionale dei collaboratori. </w:t>
      </w:r>
    </w:p>
    <w:p w14:paraId="16305746" w14:textId="77777777" w:rsidR="004B3E99" w:rsidRPr="003043CE" w:rsidRDefault="004B3E99" w:rsidP="004B3E99">
      <w:pPr>
        <w:autoSpaceDE w:val="0"/>
        <w:autoSpaceDN w:val="0"/>
        <w:jc w:val="both"/>
        <w:rPr>
          <w:rFonts w:cstheme="minorHAnsi"/>
          <w:sz w:val="22"/>
          <w:szCs w:val="22"/>
          <w:lang w:eastAsia="de-DE"/>
        </w:rPr>
      </w:pPr>
    </w:p>
    <w:p w14:paraId="5790E079" w14:textId="77777777" w:rsidR="004B3E99" w:rsidRPr="003043CE" w:rsidRDefault="004B3E99" w:rsidP="004B3E99">
      <w:pPr>
        <w:autoSpaceDE w:val="0"/>
        <w:autoSpaceDN w:val="0"/>
        <w:jc w:val="both"/>
        <w:rPr>
          <w:rFonts w:cstheme="minorHAnsi"/>
          <w:sz w:val="22"/>
          <w:szCs w:val="22"/>
          <w:lang w:eastAsia="de-DE"/>
        </w:rPr>
      </w:pPr>
      <w:r w:rsidRPr="003043CE">
        <w:rPr>
          <w:rFonts w:cstheme="minorHAnsi"/>
          <w:sz w:val="22"/>
          <w:szCs w:val="22"/>
          <w:lang w:eastAsia="de-DE"/>
        </w:rPr>
        <w:t xml:space="preserve">FERCAM opera nei diversi settori del trasporto e della logistica con servizi specializzati: </w:t>
      </w:r>
    </w:p>
    <w:p w14:paraId="6C006173" w14:textId="77777777" w:rsidR="004B3E99" w:rsidRPr="003043CE" w:rsidRDefault="004B3E99" w:rsidP="004B3E99">
      <w:pPr>
        <w:autoSpaceDE w:val="0"/>
        <w:autoSpaceDN w:val="0"/>
        <w:jc w:val="both"/>
        <w:rPr>
          <w:rFonts w:cstheme="minorHAnsi"/>
          <w:sz w:val="22"/>
          <w:szCs w:val="22"/>
          <w:lang w:eastAsia="de-DE"/>
        </w:rPr>
      </w:pPr>
      <w:r w:rsidRPr="003043CE">
        <w:rPr>
          <w:rFonts w:cstheme="minorHAnsi"/>
          <w:b/>
          <w:bCs/>
          <w:sz w:val="22"/>
          <w:szCs w:val="22"/>
          <w:lang w:eastAsia="de-DE"/>
        </w:rPr>
        <w:t xml:space="preserve">FERCAM Transport </w:t>
      </w:r>
      <w:r w:rsidRPr="003043CE">
        <w:rPr>
          <w:rFonts w:cstheme="minorHAnsi"/>
          <w:sz w:val="22"/>
          <w:szCs w:val="22"/>
          <w:lang w:eastAsia="de-DE"/>
        </w:rPr>
        <w:t xml:space="preserve">per i carichi su strada e rotaia, </w:t>
      </w:r>
      <w:r w:rsidRPr="003043CE">
        <w:rPr>
          <w:rFonts w:cstheme="minorHAnsi"/>
          <w:b/>
          <w:bCs/>
          <w:sz w:val="22"/>
          <w:szCs w:val="22"/>
          <w:lang w:eastAsia="de-DE"/>
        </w:rPr>
        <w:t xml:space="preserve">FERCAM Logistics </w:t>
      </w:r>
      <w:r w:rsidRPr="003043CE">
        <w:rPr>
          <w:rFonts w:cstheme="minorHAnsi"/>
          <w:sz w:val="22"/>
          <w:szCs w:val="22"/>
          <w:lang w:eastAsia="de-DE"/>
        </w:rPr>
        <w:t xml:space="preserve">dedicata alla gestione dell’intera supply chain dei propri clienti compresi i servizi a valore aggiunto, </w:t>
      </w:r>
      <w:r w:rsidRPr="003043CE">
        <w:rPr>
          <w:rFonts w:cstheme="minorHAnsi"/>
          <w:b/>
          <w:bCs/>
          <w:sz w:val="22"/>
          <w:szCs w:val="22"/>
          <w:lang w:eastAsia="de-DE"/>
        </w:rPr>
        <w:t xml:space="preserve">FERCAM Distribution </w:t>
      </w:r>
      <w:r w:rsidRPr="003043CE">
        <w:rPr>
          <w:rFonts w:cstheme="minorHAnsi"/>
          <w:sz w:val="22"/>
          <w:szCs w:val="22"/>
          <w:lang w:eastAsia="de-DE"/>
        </w:rPr>
        <w:t xml:space="preserve">per spedizioni groupage e carichi parziali nazionali e internazionali con un unico standard di qualità e sistema informatico a livello europeo, </w:t>
      </w:r>
      <w:r w:rsidRPr="003043CE">
        <w:rPr>
          <w:rFonts w:cstheme="minorHAnsi"/>
          <w:b/>
          <w:bCs/>
          <w:sz w:val="22"/>
          <w:szCs w:val="22"/>
          <w:lang w:eastAsia="de-DE"/>
        </w:rPr>
        <w:t xml:space="preserve">FERCAM Air &amp; Ocean </w:t>
      </w:r>
      <w:r w:rsidRPr="003043CE">
        <w:rPr>
          <w:rFonts w:cstheme="minorHAnsi"/>
          <w:sz w:val="22"/>
          <w:szCs w:val="22"/>
          <w:lang w:eastAsia="de-DE"/>
        </w:rPr>
        <w:t xml:space="preserve">per le spedizioni aeree e marittimi in import ed export con una struttura propria per la gestione delle attività doganali, </w:t>
      </w:r>
      <w:r w:rsidRPr="003043CE">
        <w:rPr>
          <w:rFonts w:cstheme="minorHAnsi"/>
          <w:b/>
          <w:bCs/>
          <w:sz w:val="22"/>
          <w:szCs w:val="22"/>
          <w:lang w:eastAsia="de-DE"/>
        </w:rPr>
        <w:t xml:space="preserve">FERCAM Fine Art </w:t>
      </w:r>
      <w:r w:rsidRPr="003043CE">
        <w:rPr>
          <w:rFonts w:cstheme="minorHAnsi"/>
          <w:sz w:val="22"/>
          <w:szCs w:val="22"/>
          <w:lang w:eastAsia="de-DE"/>
        </w:rPr>
        <w:t>per la logistica dell’arte</w:t>
      </w:r>
      <w:r w:rsidRPr="003043CE">
        <w:rPr>
          <w:rFonts w:cstheme="minorHAnsi"/>
          <w:b/>
          <w:bCs/>
          <w:sz w:val="22"/>
          <w:szCs w:val="22"/>
          <w:lang w:eastAsia="de-DE"/>
        </w:rPr>
        <w:t xml:space="preserve"> </w:t>
      </w:r>
      <w:r w:rsidRPr="003043CE">
        <w:rPr>
          <w:rFonts w:cstheme="minorHAnsi"/>
          <w:sz w:val="22"/>
          <w:szCs w:val="22"/>
          <w:lang w:eastAsia="de-DE"/>
        </w:rPr>
        <w:t xml:space="preserve">e </w:t>
      </w:r>
      <w:r w:rsidRPr="003043CE">
        <w:rPr>
          <w:rFonts w:cstheme="minorHAnsi"/>
          <w:b/>
          <w:bCs/>
          <w:sz w:val="22"/>
          <w:szCs w:val="22"/>
          <w:lang w:eastAsia="de-DE"/>
        </w:rPr>
        <w:t xml:space="preserve">FERCAM Fairs &amp; </w:t>
      </w:r>
      <w:proofErr w:type="spellStart"/>
      <w:r w:rsidRPr="003043CE">
        <w:rPr>
          <w:rFonts w:cstheme="minorHAnsi"/>
          <w:b/>
          <w:bCs/>
          <w:sz w:val="22"/>
          <w:szCs w:val="22"/>
          <w:lang w:eastAsia="de-DE"/>
        </w:rPr>
        <w:t>Exhibitions</w:t>
      </w:r>
      <w:proofErr w:type="spellEnd"/>
      <w:r w:rsidRPr="003043CE">
        <w:rPr>
          <w:rFonts w:cstheme="minorHAnsi"/>
          <w:sz w:val="22"/>
          <w:szCs w:val="22"/>
          <w:lang w:eastAsia="de-DE"/>
        </w:rPr>
        <w:t xml:space="preserve"> per le attività fieristiche nonché con il marchio </w:t>
      </w:r>
      <w:proofErr w:type="spellStart"/>
      <w:r w:rsidRPr="003043CE">
        <w:rPr>
          <w:rFonts w:cstheme="minorHAnsi"/>
          <w:b/>
          <w:bCs/>
          <w:sz w:val="22"/>
          <w:szCs w:val="22"/>
          <w:lang w:eastAsia="de-DE"/>
        </w:rPr>
        <w:t>Gondrand</w:t>
      </w:r>
      <w:proofErr w:type="spellEnd"/>
      <w:r w:rsidRPr="003043CE">
        <w:rPr>
          <w:rFonts w:cstheme="minorHAnsi"/>
          <w:b/>
          <w:bCs/>
          <w:sz w:val="22"/>
          <w:szCs w:val="22"/>
          <w:lang w:eastAsia="de-DE"/>
        </w:rPr>
        <w:t xml:space="preserve"> By FERCAM </w:t>
      </w:r>
      <w:r w:rsidRPr="003043CE">
        <w:rPr>
          <w:rFonts w:cstheme="minorHAnsi"/>
          <w:sz w:val="22"/>
          <w:szCs w:val="22"/>
          <w:lang w:eastAsia="de-DE"/>
        </w:rPr>
        <w:t>per il settore Traslochi e la Gestione Documentale Archivi con servizi altamente specialistici ad aziende e privati.</w:t>
      </w:r>
    </w:p>
    <w:p w14:paraId="65A7790D" w14:textId="77777777" w:rsidR="004B3E99" w:rsidRPr="003043CE" w:rsidRDefault="004B3E99" w:rsidP="004B3E99">
      <w:pPr>
        <w:autoSpaceDE w:val="0"/>
        <w:autoSpaceDN w:val="0"/>
        <w:jc w:val="both"/>
        <w:rPr>
          <w:rFonts w:cstheme="minorHAnsi"/>
          <w:color w:val="000000"/>
          <w:sz w:val="22"/>
          <w:szCs w:val="22"/>
          <w:lang w:eastAsia="de-DE"/>
        </w:rPr>
      </w:pPr>
    </w:p>
    <w:p w14:paraId="64DBE6B9" w14:textId="77777777" w:rsidR="004B3E99" w:rsidRPr="003043CE" w:rsidRDefault="004B3E99" w:rsidP="004B3E99">
      <w:pPr>
        <w:autoSpaceDE w:val="0"/>
        <w:autoSpaceDN w:val="0"/>
        <w:adjustRightInd w:val="0"/>
        <w:jc w:val="both"/>
        <w:rPr>
          <w:rFonts w:eastAsia="Times New Roman" w:cstheme="minorHAnsi"/>
          <w:color w:val="000000"/>
          <w:sz w:val="22"/>
          <w:szCs w:val="22"/>
          <w:lang w:eastAsia="de-DE"/>
        </w:rPr>
      </w:pPr>
      <w:r w:rsidRPr="003043CE">
        <w:rPr>
          <w:rFonts w:eastAsia="Times New Roman" w:cstheme="minorHAnsi"/>
          <w:b/>
          <w:bCs/>
          <w:color w:val="000000"/>
          <w:sz w:val="22"/>
          <w:szCs w:val="22"/>
          <w:lang w:eastAsia="de-DE"/>
        </w:rPr>
        <w:t xml:space="preserve">Per ulteriori informazioni: </w:t>
      </w:r>
    </w:p>
    <w:p w14:paraId="632F42D6" w14:textId="77777777" w:rsidR="004B3E99" w:rsidRPr="003043CE" w:rsidRDefault="004B3E99" w:rsidP="004B3E99">
      <w:pPr>
        <w:autoSpaceDE w:val="0"/>
        <w:autoSpaceDN w:val="0"/>
        <w:adjustRightInd w:val="0"/>
        <w:jc w:val="both"/>
        <w:rPr>
          <w:rFonts w:eastAsia="Times New Roman" w:cstheme="minorHAnsi"/>
          <w:color w:val="000000"/>
          <w:sz w:val="22"/>
          <w:szCs w:val="22"/>
          <w:lang w:eastAsia="de-DE"/>
        </w:rPr>
      </w:pPr>
      <w:r w:rsidRPr="003043CE">
        <w:rPr>
          <w:rFonts w:eastAsia="Times New Roman" w:cstheme="minorHAnsi"/>
          <w:color w:val="000000"/>
          <w:sz w:val="22"/>
          <w:szCs w:val="22"/>
          <w:lang w:eastAsia="de-DE"/>
        </w:rPr>
        <w:t xml:space="preserve">Dr. Karin Mahl </w:t>
      </w:r>
    </w:p>
    <w:p w14:paraId="272400B5" w14:textId="77777777" w:rsidR="004B3E99" w:rsidRPr="003043CE" w:rsidRDefault="004B3E99" w:rsidP="004B3E99">
      <w:pPr>
        <w:autoSpaceDE w:val="0"/>
        <w:autoSpaceDN w:val="0"/>
        <w:adjustRightInd w:val="0"/>
        <w:jc w:val="both"/>
        <w:rPr>
          <w:rFonts w:eastAsia="Times New Roman" w:cstheme="minorHAnsi"/>
          <w:color w:val="000000"/>
          <w:sz w:val="22"/>
          <w:szCs w:val="22"/>
          <w:lang w:val="de-DE" w:eastAsia="de-DE"/>
        </w:rPr>
      </w:pPr>
      <w:r w:rsidRPr="003043CE">
        <w:rPr>
          <w:rFonts w:eastAsia="Times New Roman" w:cstheme="minorHAnsi"/>
          <w:color w:val="000000"/>
          <w:sz w:val="22"/>
          <w:szCs w:val="22"/>
          <w:lang w:val="de-DE" w:eastAsia="de-DE"/>
        </w:rPr>
        <w:t xml:space="preserve">Head </w:t>
      </w:r>
      <w:proofErr w:type="spellStart"/>
      <w:r w:rsidRPr="003043CE">
        <w:rPr>
          <w:rFonts w:eastAsia="Times New Roman" w:cstheme="minorHAnsi"/>
          <w:color w:val="000000"/>
          <w:sz w:val="22"/>
          <w:szCs w:val="22"/>
          <w:lang w:val="de-DE" w:eastAsia="de-DE"/>
        </w:rPr>
        <w:t>of</w:t>
      </w:r>
      <w:proofErr w:type="spellEnd"/>
      <w:r w:rsidRPr="003043CE">
        <w:rPr>
          <w:rFonts w:eastAsia="Times New Roman" w:cstheme="minorHAnsi"/>
          <w:color w:val="000000"/>
          <w:sz w:val="22"/>
          <w:szCs w:val="22"/>
          <w:lang w:val="de-DE" w:eastAsia="de-DE"/>
        </w:rPr>
        <w:t xml:space="preserve"> Media Relations </w:t>
      </w:r>
    </w:p>
    <w:p w14:paraId="2B3BE7FD" w14:textId="77777777" w:rsidR="004B3E99" w:rsidRPr="003043CE" w:rsidRDefault="004B3E99" w:rsidP="004B3E99">
      <w:pPr>
        <w:autoSpaceDE w:val="0"/>
        <w:autoSpaceDN w:val="0"/>
        <w:adjustRightInd w:val="0"/>
        <w:jc w:val="both"/>
        <w:rPr>
          <w:rFonts w:eastAsia="Times New Roman" w:cstheme="minorHAnsi"/>
          <w:color w:val="000000"/>
          <w:sz w:val="22"/>
          <w:szCs w:val="22"/>
          <w:lang w:val="de-DE" w:eastAsia="de-DE"/>
        </w:rPr>
      </w:pPr>
      <w:r w:rsidRPr="003043CE">
        <w:rPr>
          <w:rFonts w:eastAsia="Times New Roman" w:cstheme="minorHAnsi"/>
          <w:color w:val="000000"/>
          <w:sz w:val="22"/>
          <w:szCs w:val="22"/>
          <w:lang w:val="de-DE" w:eastAsia="de-DE"/>
        </w:rPr>
        <w:t xml:space="preserve">FERCAM </w:t>
      </w:r>
      <w:proofErr w:type="spellStart"/>
      <w:r w:rsidRPr="003043CE">
        <w:rPr>
          <w:rFonts w:eastAsia="Times New Roman" w:cstheme="minorHAnsi"/>
          <w:color w:val="000000"/>
          <w:sz w:val="22"/>
          <w:szCs w:val="22"/>
          <w:lang w:val="de-DE" w:eastAsia="de-DE"/>
        </w:rPr>
        <w:t>SpA</w:t>
      </w:r>
      <w:proofErr w:type="spellEnd"/>
      <w:r w:rsidRPr="003043CE">
        <w:rPr>
          <w:rFonts w:eastAsia="Times New Roman" w:cstheme="minorHAnsi"/>
          <w:color w:val="000000"/>
          <w:sz w:val="22"/>
          <w:szCs w:val="22"/>
          <w:lang w:val="de-DE" w:eastAsia="de-DE"/>
        </w:rPr>
        <w:t xml:space="preserve"> </w:t>
      </w:r>
    </w:p>
    <w:p w14:paraId="343F8C49" w14:textId="77777777" w:rsidR="004B3E99" w:rsidRPr="003043CE" w:rsidRDefault="004B3E99" w:rsidP="004B3E99">
      <w:pPr>
        <w:autoSpaceDE w:val="0"/>
        <w:autoSpaceDN w:val="0"/>
        <w:adjustRightInd w:val="0"/>
        <w:jc w:val="both"/>
        <w:rPr>
          <w:rFonts w:eastAsia="Times New Roman" w:cstheme="minorHAnsi"/>
          <w:color w:val="000000"/>
          <w:sz w:val="22"/>
          <w:szCs w:val="22"/>
          <w:lang w:val="de-DE" w:eastAsia="de-DE"/>
        </w:rPr>
      </w:pPr>
      <w:r w:rsidRPr="003043CE">
        <w:rPr>
          <w:rFonts w:eastAsia="Times New Roman" w:cstheme="minorHAnsi"/>
          <w:color w:val="000000"/>
          <w:sz w:val="22"/>
          <w:szCs w:val="22"/>
          <w:lang w:val="de-DE" w:eastAsia="de-DE"/>
        </w:rPr>
        <w:t xml:space="preserve">T +39 0471 530206 </w:t>
      </w:r>
    </w:p>
    <w:p w14:paraId="04F588EA" w14:textId="77777777" w:rsidR="004B3E99" w:rsidRPr="003043CE" w:rsidRDefault="004B3E99" w:rsidP="004B3E99">
      <w:pPr>
        <w:autoSpaceDE w:val="0"/>
        <w:autoSpaceDN w:val="0"/>
        <w:adjustRightInd w:val="0"/>
        <w:jc w:val="both"/>
        <w:rPr>
          <w:rFonts w:cstheme="minorHAnsi"/>
          <w:b/>
          <w:bCs/>
          <w:sz w:val="22"/>
          <w:szCs w:val="22"/>
          <w:shd w:val="clear" w:color="auto" w:fill="FFFFFF"/>
        </w:rPr>
      </w:pPr>
      <w:r w:rsidRPr="003043CE">
        <w:rPr>
          <w:rFonts w:eastAsia="Times New Roman" w:cstheme="minorHAnsi"/>
          <w:color w:val="000000"/>
          <w:sz w:val="22"/>
          <w:szCs w:val="22"/>
          <w:lang w:eastAsia="de-DE"/>
        </w:rPr>
        <w:t xml:space="preserve">M +39 335 8390777 </w:t>
      </w:r>
    </w:p>
    <w:p w14:paraId="43EBD10D" w14:textId="105D034C" w:rsidR="004B3E99" w:rsidRPr="003043CE" w:rsidRDefault="004B3E99" w:rsidP="003A5B7F">
      <w:pPr>
        <w:rPr>
          <w:rFonts w:cstheme="minorHAnsi"/>
        </w:rPr>
      </w:pPr>
    </w:p>
    <w:p w14:paraId="5B543487" w14:textId="5FBD8300" w:rsidR="00FF3E4D" w:rsidRPr="003043CE" w:rsidRDefault="00FF3E4D" w:rsidP="003A5B7F">
      <w:pPr>
        <w:rPr>
          <w:rFonts w:cstheme="minorHAnsi"/>
        </w:rPr>
      </w:pPr>
      <w:r w:rsidRPr="003043CE">
        <w:rPr>
          <w:rFonts w:cstheme="minorHAnsi"/>
        </w:rPr>
        <w:t>Didascalia:</w:t>
      </w:r>
    </w:p>
    <w:p w14:paraId="0457830D" w14:textId="488A0C47" w:rsidR="00FF3E4D" w:rsidRPr="003043CE" w:rsidRDefault="00FF3E4D" w:rsidP="003A5B7F">
      <w:pPr>
        <w:rPr>
          <w:rFonts w:cstheme="minorHAnsi"/>
        </w:rPr>
      </w:pPr>
      <w:r w:rsidRPr="003043CE">
        <w:rPr>
          <w:rFonts w:cstheme="minorHAnsi"/>
        </w:rPr>
        <w:t>Foto 1: 2 motrici alimentate a HVO e distributore HV</w:t>
      </w:r>
      <w:r w:rsidR="00591B1B" w:rsidRPr="003043CE">
        <w:rPr>
          <w:rFonts w:cstheme="minorHAnsi"/>
        </w:rPr>
        <w:t>O</w:t>
      </w:r>
    </w:p>
    <w:p w14:paraId="1C0CE827" w14:textId="0CFDD591" w:rsidR="00FF3E4D" w:rsidRPr="006D023E" w:rsidRDefault="00FF3E4D" w:rsidP="003A5B7F">
      <w:pPr>
        <w:rPr>
          <w:rFonts w:cstheme="minorHAnsi"/>
        </w:rPr>
      </w:pPr>
      <w:r w:rsidRPr="006D023E">
        <w:rPr>
          <w:rFonts w:cstheme="minorHAnsi"/>
        </w:rPr>
        <w:t xml:space="preserve">Foto 2: da sinistra: </w:t>
      </w:r>
      <w:proofErr w:type="spellStart"/>
      <w:r w:rsidRPr="006D023E">
        <w:rPr>
          <w:rFonts w:cstheme="minorHAnsi"/>
        </w:rPr>
        <w:t>Raymondo</w:t>
      </w:r>
      <w:proofErr w:type="spellEnd"/>
      <w:r w:rsidRPr="006D023E">
        <w:rPr>
          <w:rFonts w:cstheme="minorHAnsi"/>
        </w:rPr>
        <w:t xml:space="preserve"> Girardi, Hannes Baumgartner, Daniel </w:t>
      </w:r>
      <w:proofErr w:type="spellStart"/>
      <w:r w:rsidRPr="006D023E">
        <w:rPr>
          <w:rFonts w:cstheme="minorHAnsi"/>
        </w:rPr>
        <w:t>Alfreider</w:t>
      </w:r>
      <w:proofErr w:type="spellEnd"/>
      <w:r w:rsidRPr="006D023E">
        <w:rPr>
          <w:rFonts w:cstheme="minorHAnsi"/>
        </w:rPr>
        <w:t>, Thomas Baumgartner</w:t>
      </w:r>
    </w:p>
    <w:p w14:paraId="00F6C14B" w14:textId="0F18DEE1" w:rsidR="00FF3E4D" w:rsidRPr="006D023E" w:rsidRDefault="00FF3E4D" w:rsidP="003A5B7F">
      <w:pPr>
        <w:rPr>
          <w:rFonts w:cstheme="minorHAnsi"/>
        </w:rPr>
      </w:pPr>
      <w:r w:rsidRPr="006D023E">
        <w:rPr>
          <w:rFonts w:cstheme="minorHAnsi"/>
        </w:rPr>
        <w:t xml:space="preserve">Foto 3: Christian </w:t>
      </w:r>
      <w:proofErr w:type="spellStart"/>
      <w:r w:rsidRPr="006D023E">
        <w:rPr>
          <w:rFonts w:cstheme="minorHAnsi"/>
        </w:rPr>
        <w:t>Haas</w:t>
      </w:r>
      <w:proofErr w:type="spellEnd"/>
      <w:r w:rsidRPr="006D023E">
        <w:rPr>
          <w:rFonts w:cstheme="minorHAnsi"/>
        </w:rPr>
        <w:t xml:space="preserve">, Thomas Baumgartner, Bettina Baumgartner, Hans Splendori, Alois Baumgartner, </w:t>
      </w:r>
      <w:proofErr w:type="spellStart"/>
      <w:r w:rsidRPr="006D023E">
        <w:rPr>
          <w:rFonts w:cstheme="minorHAnsi"/>
        </w:rPr>
        <w:t>Raymondo</w:t>
      </w:r>
      <w:proofErr w:type="spellEnd"/>
      <w:r w:rsidRPr="006D023E">
        <w:rPr>
          <w:rFonts w:cstheme="minorHAnsi"/>
        </w:rPr>
        <w:t xml:space="preserve"> Girardi, Daniel </w:t>
      </w:r>
      <w:proofErr w:type="spellStart"/>
      <w:r w:rsidRPr="006D023E">
        <w:rPr>
          <w:rFonts w:cstheme="minorHAnsi"/>
        </w:rPr>
        <w:t>Alfreider</w:t>
      </w:r>
      <w:proofErr w:type="spellEnd"/>
      <w:r w:rsidRPr="006D023E">
        <w:rPr>
          <w:rFonts w:cstheme="minorHAnsi"/>
        </w:rPr>
        <w:t>, Johann Harder</w:t>
      </w:r>
      <w:r w:rsidR="00EC1B56" w:rsidRPr="006D023E">
        <w:rPr>
          <w:rFonts w:cstheme="minorHAnsi"/>
        </w:rPr>
        <w:t xml:space="preserve">, Alexander </w:t>
      </w:r>
      <w:proofErr w:type="spellStart"/>
      <w:r w:rsidR="00EC1B56" w:rsidRPr="006D023E">
        <w:rPr>
          <w:rFonts w:cstheme="minorHAnsi"/>
        </w:rPr>
        <w:t>Goller</w:t>
      </w:r>
      <w:proofErr w:type="spellEnd"/>
      <w:r w:rsidR="00EC1B56" w:rsidRPr="006D023E">
        <w:rPr>
          <w:rFonts w:cstheme="minorHAnsi"/>
        </w:rPr>
        <w:t>, Andrea Boninsegna</w:t>
      </w:r>
    </w:p>
    <w:p w14:paraId="63D34691" w14:textId="2880B467" w:rsidR="00591B1B" w:rsidRPr="003043CE" w:rsidRDefault="00591B1B" w:rsidP="003A5B7F">
      <w:pPr>
        <w:rPr>
          <w:rFonts w:cstheme="minorHAnsi"/>
          <w:lang w:val="de-DE"/>
        </w:rPr>
      </w:pPr>
      <w:r w:rsidRPr="003043CE">
        <w:rPr>
          <w:rFonts w:cstheme="minorHAnsi"/>
          <w:lang w:val="de-DE"/>
        </w:rPr>
        <w:t xml:space="preserve">Foto 4: Daniel </w:t>
      </w:r>
      <w:proofErr w:type="spellStart"/>
      <w:r w:rsidRPr="003043CE">
        <w:rPr>
          <w:rFonts w:cstheme="minorHAnsi"/>
          <w:lang w:val="de-DE"/>
        </w:rPr>
        <w:t>Alfreider</w:t>
      </w:r>
      <w:proofErr w:type="spellEnd"/>
      <w:r w:rsidRPr="003043CE">
        <w:rPr>
          <w:rFonts w:cstheme="minorHAnsi"/>
          <w:lang w:val="de-DE"/>
        </w:rPr>
        <w:t xml:space="preserve"> e Hannes Baumgartner</w:t>
      </w:r>
    </w:p>
    <w:sectPr w:rsidR="00591B1B" w:rsidRPr="003043CE" w:rsidSect="00BD19E0">
      <w:headerReference w:type="default" r:id="rId6"/>
      <w:pgSz w:w="11900" w:h="16840"/>
      <w:pgMar w:top="1276" w:right="843" w:bottom="709" w:left="851"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8557F" w14:textId="77777777" w:rsidR="00DF3840" w:rsidRDefault="00DF3840" w:rsidP="00BC022F">
      <w:r>
        <w:separator/>
      </w:r>
    </w:p>
  </w:endnote>
  <w:endnote w:type="continuationSeparator" w:id="0">
    <w:p w14:paraId="5605B0F6" w14:textId="77777777" w:rsidR="00DF3840" w:rsidRDefault="00DF3840" w:rsidP="00BC0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3455A" w14:textId="77777777" w:rsidR="00DF3840" w:rsidRDefault="00DF3840" w:rsidP="00BC022F">
      <w:r>
        <w:separator/>
      </w:r>
    </w:p>
  </w:footnote>
  <w:footnote w:type="continuationSeparator" w:id="0">
    <w:p w14:paraId="77B5CFC3" w14:textId="77777777" w:rsidR="00DF3840" w:rsidRDefault="00DF3840" w:rsidP="00BC0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1831D" w14:textId="77777777" w:rsidR="00BC022F" w:rsidRDefault="00BC022F" w:rsidP="00BC022F">
    <w:pPr>
      <w:pStyle w:val="Intestazione"/>
      <w:tabs>
        <w:tab w:val="clear" w:pos="4819"/>
        <w:tab w:val="clear" w:pos="9638"/>
        <w:tab w:val="left" w:pos="3220"/>
      </w:tabs>
    </w:pPr>
    <w:r>
      <w:rPr>
        <w:noProof/>
        <w:lang w:eastAsia="it-IT"/>
      </w:rPr>
      <w:drawing>
        <wp:anchor distT="0" distB="0" distL="114300" distR="114300" simplePos="0" relativeHeight="251658240" behindDoc="1" locked="0" layoutInCell="1" allowOverlap="1" wp14:anchorId="4E9B560F" wp14:editId="58849D6C">
          <wp:simplePos x="0" y="0"/>
          <wp:positionH relativeFrom="page">
            <wp:posOffset>6358</wp:posOffset>
          </wp:positionH>
          <wp:positionV relativeFrom="page">
            <wp:posOffset>0</wp:posOffset>
          </wp:positionV>
          <wp:extent cx="7565689" cy="10706405"/>
          <wp:effectExtent l="0" t="0" r="0" b="0"/>
          <wp:wrapNone/>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ief Fercam Direzione Generale_07_2017-01.jpg"/>
                  <pic:cNvPicPr/>
                </pic:nvPicPr>
                <pic:blipFill>
                  <a:blip r:embed="rId1">
                    <a:extLst>
                      <a:ext uri="{28A0092B-C50C-407E-A947-70E740481C1C}">
                        <a14:useLocalDpi xmlns:a14="http://schemas.microsoft.com/office/drawing/2010/main" val="0"/>
                      </a:ext>
                    </a:extLst>
                  </a:blip>
                  <a:stretch>
                    <a:fillRect/>
                  </a:stretch>
                </pic:blipFill>
                <pic:spPr>
                  <a:xfrm>
                    <a:off x="0" y="0"/>
                    <a:ext cx="7565689" cy="10706405"/>
                  </a:xfrm>
                  <a:prstGeom prst="rect">
                    <a:avLst/>
                  </a:prstGeom>
                </pic:spPr>
              </pic:pic>
            </a:graphicData>
          </a:graphic>
          <wp14:sizeRelH relativeFrom="page">
            <wp14:pctWidth>0</wp14:pctWidth>
          </wp14:sizeRelH>
          <wp14:sizeRelV relativeFrom="page">
            <wp14:pctHeight>0</wp14:pctHeight>
          </wp14:sizeRelV>
        </wp:anchor>
      </w:drawing>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22F"/>
    <w:rsid w:val="000073D9"/>
    <w:rsid w:val="0001380B"/>
    <w:rsid w:val="0003195B"/>
    <w:rsid w:val="00036B70"/>
    <w:rsid w:val="00036CF1"/>
    <w:rsid w:val="00036F09"/>
    <w:rsid w:val="00086FCC"/>
    <w:rsid w:val="000B7F24"/>
    <w:rsid w:val="00100179"/>
    <w:rsid w:val="00103D1F"/>
    <w:rsid w:val="0013361E"/>
    <w:rsid w:val="00147A0D"/>
    <w:rsid w:val="0015122B"/>
    <w:rsid w:val="00155305"/>
    <w:rsid w:val="00184A7D"/>
    <w:rsid w:val="001D312C"/>
    <w:rsid w:val="001F281D"/>
    <w:rsid w:val="00213C75"/>
    <w:rsid w:val="00263AA7"/>
    <w:rsid w:val="002C505C"/>
    <w:rsid w:val="002D3B7B"/>
    <w:rsid w:val="002E7FD5"/>
    <w:rsid w:val="00301CFF"/>
    <w:rsid w:val="003043CE"/>
    <w:rsid w:val="00306581"/>
    <w:rsid w:val="00383DB8"/>
    <w:rsid w:val="00393A52"/>
    <w:rsid w:val="003A5B7F"/>
    <w:rsid w:val="003B2B01"/>
    <w:rsid w:val="003F3DE3"/>
    <w:rsid w:val="004071F7"/>
    <w:rsid w:val="004164D6"/>
    <w:rsid w:val="00477571"/>
    <w:rsid w:val="00493213"/>
    <w:rsid w:val="004B0B98"/>
    <w:rsid w:val="004B3E99"/>
    <w:rsid w:val="004C14D1"/>
    <w:rsid w:val="004C3571"/>
    <w:rsid w:val="004D2B9E"/>
    <w:rsid w:val="00525CD1"/>
    <w:rsid w:val="00555CF8"/>
    <w:rsid w:val="005610FE"/>
    <w:rsid w:val="00591B1B"/>
    <w:rsid w:val="005E1ABF"/>
    <w:rsid w:val="006022F1"/>
    <w:rsid w:val="00607E71"/>
    <w:rsid w:val="0063347C"/>
    <w:rsid w:val="006539E2"/>
    <w:rsid w:val="00681136"/>
    <w:rsid w:val="006D023E"/>
    <w:rsid w:val="006D4CE3"/>
    <w:rsid w:val="007458AD"/>
    <w:rsid w:val="007625DC"/>
    <w:rsid w:val="00791FA1"/>
    <w:rsid w:val="007964B9"/>
    <w:rsid w:val="007A56FE"/>
    <w:rsid w:val="007D1291"/>
    <w:rsid w:val="007E2430"/>
    <w:rsid w:val="0080090A"/>
    <w:rsid w:val="00801490"/>
    <w:rsid w:val="00813022"/>
    <w:rsid w:val="00827DF4"/>
    <w:rsid w:val="008341D0"/>
    <w:rsid w:val="00840713"/>
    <w:rsid w:val="00851E93"/>
    <w:rsid w:val="00892351"/>
    <w:rsid w:val="00917197"/>
    <w:rsid w:val="00954555"/>
    <w:rsid w:val="009822A4"/>
    <w:rsid w:val="00986799"/>
    <w:rsid w:val="009A729F"/>
    <w:rsid w:val="009F0E42"/>
    <w:rsid w:val="00A155D1"/>
    <w:rsid w:val="00A260F1"/>
    <w:rsid w:val="00A3628E"/>
    <w:rsid w:val="00A543D8"/>
    <w:rsid w:val="00A666D6"/>
    <w:rsid w:val="00A72C22"/>
    <w:rsid w:val="00A80061"/>
    <w:rsid w:val="00AF6196"/>
    <w:rsid w:val="00B236C5"/>
    <w:rsid w:val="00B61174"/>
    <w:rsid w:val="00B619B3"/>
    <w:rsid w:val="00B87AC4"/>
    <w:rsid w:val="00B93351"/>
    <w:rsid w:val="00BB0C18"/>
    <w:rsid w:val="00BC022F"/>
    <w:rsid w:val="00BD19E0"/>
    <w:rsid w:val="00C22710"/>
    <w:rsid w:val="00C94AEF"/>
    <w:rsid w:val="00D377CC"/>
    <w:rsid w:val="00D82A68"/>
    <w:rsid w:val="00D86AD6"/>
    <w:rsid w:val="00DF23C8"/>
    <w:rsid w:val="00DF3840"/>
    <w:rsid w:val="00E00E26"/>
    <w:rsid w:val="00E367A2"/>
    <w:rsid w:val="00E373ED"/>
    <w:rsid w:val="00E434AC"/>
    <w:rsid w:val="00EA48AB"/>
    <w:rsid w:val="00EC1B56"/>
    <w:rsid w:val="00F30121"/>
    <w:rsid w:val="00F72CF9"/>
    <w:rsid w:val="00FF3E4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BECCE3"/>
  <w14:defaultImageDpi w14:val="32767"/>
  <w15:docId w15:val="{63D73ADF-9ADF-4D5C-B894-902452993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022F"/>
    <w:pPr>
      <w:tabs>
        <w:tab w:val="center" w:pos="4819"/>
        <w:tab w:val="right" w:pos="9638"/>
      </w:tabs>
    </w:pPr>
  </w:style>
  <w:style w:type="character" w:customStyle="1" w:styleId="IntestazioneCarattere">
    <w:name w:val="Intestazione Carattere"/>
    <w:basedOn w:val="Carpredefinitoparagrafo"/>
    <w:link w:val="Intestazione"/>
    <w:uiPriority w:val="99"/>
    <w:rsid w:val="00BC022F"/>
  </w:style>
  <w:style w:type="paragraph" w:styleId="Pidipagina">
    <w:name w:val="footer"/>
    <w:basedOn w:val="Normale"/>
    <w:link w:val="PidipaginaCarattere"/>
    <w:uiPriority w:val="99"/>
    <w:unhideWhenUsed/>
    <w:rsid w:val="00BC022F"/>
    <w:pPr>
      <w:tabs>
        <w:tab w:val="center" w:pos="4819"/>
        <w:tab w:val="right" w:pos="9638"/>
      </w:tabs>
    </w:pPr>
  </w:style>
  <w:style w:type="character" w:customStyle="1" w:styleId="PidipaginaCarattere">
    <w:name w:val="Piè di pagina Carattere"/>
    <w:basedOn w:val="Carpredefinitoparagrafo"/>
    <w:link w:val="Pidipagina"/>
    <w:uiPriority w:val="99"/>
    <w:rsid w:val="00BC022F"/>
  </w:style>
  <w:style w:type="character" w:styleId="Enfasigrassetto">
    <w:name w:val="Strong"/>
    <w:basedOn w:val="Carpredefinitoparagrafo"/>
    <w:uiPriority w:val="22"/>
    <w:qFormat/>
    <w:rsid w:val="004B0B98"/>
    <w:rPr>
      <w:b/>
      <w:bCs/>
    </w:rPr>
  </w:style>
  <w:style w:type="paragraph" w:styleId="Nessunaspaziatura">
    <w:name w:val="No Spacing"/>
    <w:uiPriority w:val="1"/>
    <w:qFormat/>
    <w:rsid w:val="004B0B98"/>
    <w:rPr>
      <w:sz w:val="22"/>
      <w:szCs w:val="22"/>
      <w:lang w:val="de-AT"/>
    </w:rPr>
  </w:style>
  <w:style w:type="character" w:customStyle="1" w:styleId="bumpedfont15">
    <w:name w:val="bumpedfont15"/>
    <w:basedOn w:val="Carpredefinitoparagrafo"/>
    <w:rsid w:val="00184A7D"/>
  </w:style>
  <w:style w:type="paragraph" w:customStyle="1" w:styleId="Default">
    <w:name w:val="Default"/>
    <w:rsid w:val="00840713"/>
    <w:pPr>
      <w:autoSpaceDE w:val="0"/>
      <w:autoSpaceDN w:val="0"/>
      <w:adjustRightInd w:val="0"/>
    </w:pPr>
    <w:rPr>
      <w:rFonts w:ascii="Times New Roman" w:hAnsi="Times New Roman" w:cs="Times New Roman"/>
      <w:color w:val="000000"/>
    </w:rPr>
  </w:style>
  <w:style w:type="character" w:styleId="Collegamentoipertestuale">
    <w:name w:val="Hyperlink"/>
    <w:basedOn w:val="Carpredefinitoparagrafo"/>
    <w:uiPriority w:val="99"/>
    <w:semiHidden/>
    <w:unhideWhenUsed/>
    <w:rsid w:val="00493213"/>
    <w:rPr>
      <w:color w:val="0563C1" w:themeColor="hyperlink"/>
      <w:u w:val="single"/>
    </w:rPr>
  </w:style>
  <w:style w:type="character" w:customStyle="1" w:styleId="s1">
    <w:name w:val="s1"/>
    <w:basedOn w:val="Carpredefinitoparagrafo"/>
    <w:rsid w:val="00086FCC"/>
  </w:style>
  <w:style w:type="paragraph" w:styleId="NormaleWeb">
    <w:name w:val="Normal (Web)"/>
    <w:basedOn w:val="Normale"/>
    <w:uiPriority w:val="99"/>
    <w:unhideWhenUsed/>
    <w:rsid w:val="00EA48AB"/>
    <w:pPr>
      <w:spacing w:before="100" w:beforeAutospacing="1" w:after="100" w:afterAutospacing="1"/>
    </w:pPr>
    <w:rPr>
      <w:rFonts w:ascii="Times New Roman" w:eastAsia="Times New Roman" w:hAnsi="Times New Roman" w:cs="Times New Roman"/>
      <w:lang w:val="de-DE" w:eastAsia="de-DE"/>
    </w:rPr>
  </w:style>
  <w:style w:type="paragraph" w:styleId="Titolo">
    <w:name w:val="Title"/>
    <w:basedOn w:val="Normale"/>
    <w:next w:val="Normale"/>
    <w:link w:val="TitoloCarattere"/>
    <w:uiPriority w:val="10"/>
    <w:qFormat/>
    <w:rsid w:val="005E1ABF"/>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5E1ABF"/>
    <w:rPr>
      <w:rFonts w:asciiTheme="majorHAnsi" w:eastAsiaTheme="majorEastAsia" w:hAnsiTheme="majorHAnsi" w:cstheme="majorBidi"/>
      <w:spacing w:val="-10"/>
      <w:kern w:val="28"/>
      <w:sz w:val="56"/>
      <w:szCs w:val="56"/>
    </w:rPr>
  </w:style>
  <w:style w:type="character" w:customStyle="1" w:styleId="normaltextrun">
    <w:name w:val="normaltextrun"/>
    <w:basedOn w:val="Carpredefinitoparagrafo"/>
    <w:rsid w:val="003A5B7F"/>
  </w:style>
  <w:style w:type="character" w:customStyle="1" w:styleId="eop">
    <w:name w:val="eop"/>
    <w:basedOn w:val="Carpredefinitoparagrafo"/>
    <w:rsid w:val="003A5B7F"/>
  </w:style>
  <w:style w:type="character" w:customStyle="1" w:styleId="ts-alignment-element">
    <w:name w:val="ts-alignment-element"/>
    <w:basedOn w:val="Carpredefinitoparagrafo"/>
    <w:rsid w:val="007D1291"/>
  </w:style>
  <w:style w:type="paragraph" w:customStyle="1" w:styleId="Standard1">
    <w:name w:val="Standard1"/>
    <w:rsid w:val="004C3571"/>
    <w:pPr>
      <w:suppressAutoHyphens/>
      <w:autoSpaceDN w:val="0"/>
      <w:textAlignment w:val="baseline"/>
    </w:pPr>
    <w:rPr>
      <w:rFonts w:ascii="Cambria Math" w:eastAsia="Cambria Math" w:hAnsi="Cambria Math" w:cs="Cambria Math"/>
      <w:kern w:val="3"/>
      <w:lang w:eastAsia="zh-CN"/>
    </w:rPr>
  </w:style>
  <w:style w:type="character" w:styleId="Enfasicorsivo">
    <w:name w:val="Emphasis"/>
    <w:basedOn w:val="Carpredefinitoparagrafo"/>
    <w:uiPriority w:val="20"/>
    <w:qFormat/>
    <w:rsid w:val="008130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010272">
      <w:bodyDiv w:val="1"/>
      <w:marLeft w:val="0"/>
      <w:marRight w:val="0"/>
      <w:marTop w:val="0"/>
      <w:marBottom w:val="0"/>
      <w:divBdr>
        <w:top w:val="none" w:sz="0" w:space="0" w:color="auto"/>
        <w:left w:val="none" w:sz="0" w:space="0" w:color="auto"/>
        <w:bottom w:val="none" w:sz="0" w:space="0" w:color="auto"/>
        <w:right w:val="none" w:sz="0" w:space="0" w:color="auto"/>
      </w:divBdr>
      <w:divsChild>
        <w:div w:id="1088620375">
          <w:marLeft w:val="0"/>
          <w:marRight w:val="0"/>
          <w:marTop w:val="0"/>
          <w:marBottom w:val="0"/>
          <w:divBdr>
            <w:top w:val="none" w:sz="0" w:space="0" w:color="auto"/>
            <w:left w:val="none" w:sz="0" w:space="0" w:color="auto"/>
            <w:bottom w:val="none" w:sz="0" w:space="0" w:color="auto"/>
            <w:right w:val="none" w:sz="0" w:space="0" w:color="auto"/>
          </w:divBdr>
          <w:divsChild>
            <w:div w:id="2119249691">
              <w:marLeft w:val="0"/>
              <w:marRight w:val="0"/>
              <w:marTop w:val="0"/>
              <w:marBottom w:val="0"/>
              <w:divBdr>
                <w:top w:val="none" w:sz="0" w:space="0" w:color="auto"/>
                <w:left w:val="none" w:sz="0" w:space="0" w:color="auto"/>
                <w:bottom w:val="none" w:sz="0" w:space="0" w:color="auto"/>
                <w:right w:val="none" w:sz="0" w:space="0" w:color="auto"/>
              </w:divBdr>
            </w:div>
            <w:div w:id="696810433">
              <w:marLeft w:val="0"/>
              <w:marRight w:val="0"/>
              <w:marTop w:val="0"/>
              <w:marBottom w:val="0"/>
              <w:divBdr>
                <w:top w:val="none" w:sz="0" w:space="0" w:color="auto"/>
                <w:left w:val="none" w:sz="0" w:space="0" w:color="auto"/>
                <w:bottom w:val="none" w:sz="0" w:space="0" w:color="auto"/>
                <w:right w:val="none" w:sz="0" w:space="0" w:color="auto"/>
              </w:divBdr>
            </w:div>
            <w:div w:id="1127554269">
              <w:marLeft w:val="0"/>
              <w:marRight w:val="0"/>
              <w:marTop w:val="0"/>
              <w:marBottom w:val="0"/>
              <w:divBdr>
                <w:top w:val="none" w:sz="0" w:space="0" w:color="auto"/>
                <w:left w:val="none" w:sz="0" w:space="0" w:color="auto"/>
                <w:bottom w:val="none" w:sz="0" w:space="0" w:color="auto"/>
                <w:right w:val="none" w:sz="0" w:space="0" w:color="auto"/>
              </w:divBdr>
            </w:div>
            <w:div w:id="1651909932">
              <w:marLeft w:val="0"/>
              <w:marRight w:val="0"/>
              <w:marTop w:val="0"/>
              <w:marBottom w:val="0"/>
              <w:divBdr>
                <w:top w:val="none" w:sz="0" w:space="0" w:color="auto"/>
                <w:left w:val="none" w:sz="0" w:space="0" w:color="auto"/>
                <w:bottom w:val="none" w:sz="0" w:space="0" w:color="auto"/>
                <w:right w:val="none" w:sz="0" w:space="0" w:color="auto"/>
              </w:divBdr>
            </w:div>
            <w:div w:id="691150830">
              <w:marLeft w:val="0"/>
              <w:marRight w:val="0"/>
              <w:marTop w:val="0"/>
              <w:marBottom w:val="0"/>
              <w:divBdr>
                <w:top w:val="none" w:sz="0" w:space="0" w:color="auto"/>
                <w:left w:val="none" w:sz="0" w:space="0" w:color="auto"/>
                <w:bottom w:val="none" w:sz="0" w:space="0" w:color="auto"/>
                <w:right w:val="none" w:sz="0" w:space="0" w:color="auto"/>
              </w:divBdr>
            </w:div>
            <w:div w:id="98529436">
              <w:marLeft w:val="0"/>
              <w:marRight w:val="0"/>
              <w:marTop w:val="0"/>
              <w:marBottom w:val="0"/>
              <w:divBdr>
                <w:top w:val="none" w:sz="0" w:space="0" w:color="auto"/>
                <w:left w:val="none" w:sz="0" w:space="0" w:color="auto"/>
                <w:bottom w:val="none" w:sz="0" w:space="0" w:color="auto"/>
                <w:right w:val="none" w:sz="0" w:space="0" w:color="auto"/>
              </w:divBdr>
            </w:div>
            <w:div w:id="1287809738">
              <w:marLeft w:val="0"/>
              <w:marRight w:val="0"/>
              <w:marTop w:val="0"/>
              <w:marBottom w:val="0"/>
              <w:divBdr>
                <w:top w:val="none" w:sz="0" w:space="0" w:color="auto"/>
                <w:left w:val="none" w:sz="0" w:space="0" w:color="auto"/>
                <w:bottom w:val="none" w:sz="0" w:space="0" w:color="auto"/>
                <w:right w:val="none" w:sz="0" w:space="0" w:color="auto"/>
              </w:divBdr>
            </w:div>
            <w:div w:id="2133329963">
              <w:marLeft w:val="0"/>
              <w:marRight w:val="0"/>
              <w:marTop w:val="0"/>
              <w:marBottom w:val="0"/>
              <w:divBdr>
                <w:top w:val="none" w:sz="0" w:space="0" w:color="auto"/>
                <w:left w:val="none" w:sz="0" w:space="0" w:color="auto"/>
                <w:bottom w:val="none" w:sz="0" w:space="0" w:color="auto"/>
                <w:right w:val="none" w:sz="0" w:space="0" w:color="auto"/>
              </w:divBdr>
            </w:div>
            <w:div w:id="1374116957">
              <w:marLeft w:val="0"/>
              <w:marRight w:val="0"/>
              <w:marTop w:val="0"/>
              <w:marBottom w:val="0"/>
              <w:divBdr>
                <w:top w:val="none" w:sz="0" w:space="0" w:color="auto"/>
                <w:left w:val="none" w:sz="0" w:space="0" w:color="auto"/>
                <w:bottom w:val="none" w:sz="0" w:space="0" w:color="auto"/>
                <w:right w:val="none" w:sz="0" w:space="0" w:color="auto"/>
              </w:divBdr>
            </w:div>
            <w:div w:id="1993635772">
              <w:marLeft w:val="0"/>
              <w:marRight w:val="0"/>
              <w:marTop w:val="0"/>
              <w:marBottom w:val="0"/>
              <w:divBdr>
                <w:top w:val="none" w:sz="0" w:space="0" w:color="auto"/>
                <w:left w:val="none" w:sz="0" w:space="0" w:color="auto"/>
                <w:bottom w:val="none" w:sz="0" w:space="0" w:color="auto"/>
                <w:right w:val="none" w:sz="0" w:space="0" w:color="auto"/>
              </w:divBdr>
            </w:div>
            <w:div w:id="20253852">
              <w:marLeft w:val="0"/>
              <w:marRight w:val="0"/>
              <w:marTop w:val="0"/>
              <w:marBottom w:val="0"/>
              <w:divBdr>
                <w:top w:val="none" w:sz="0" w:space="0" w:color="auto"/>
                <w:left w:val="none" w:sz="0" w:space="0" w:color="auto"/>
                <w:bottom w:val="none" w:sz="0" w:space="0" w:color="auto"/>
                <w:right w:val="none" w:sz="0" w:space="0" w:color="auto"/>
              </w:divBdr>
            </w:div>
            <w:div w:id="998967339">
              <w:marLeft w:val="0"/>
              <w:marRight w:val="0"/>
              <w:marTop w:val="0"/>
              <w:marBottom w:val="0"/>
              <w:divBdr>
                <w:top w:val="none" w:sz="0" w:space="0" w:color="auto"/>
                <w:left w:val="none" w:sz="0" w:space="0" w:color="auto"/>
                <w:bottom w:val="none" w:sz="0" w:space="0" w:color="auto"/>
                <w:right w:val="none" w:sz="0" w:space="0" w:color="auto"/>
              </w:divBdr>
            </w:div>
            <w:div w:id="1629504337">
              <w:marLeft w:val="0"/>
              <w:marRight w:val="0"/>
              <w:marTop w:val="0"/>
              <w:marBottom w:val="0"/>
              <w:divBdr>
                <w:top w:val="none" w:sz="0" w:space="0" w:color="auto"/>
                <w:left w:val="none" w:sz="0" w:space="0" w:color="auto"/>
                <w:bottom w:val="none" w:sz="0" w:space="0" w:color="auto"/>
                <w:right w:val="none" w:sz="0" w:space="0" w:color="auto"/>
              </w:divBdr>
            </w:div>
            <w:div w:id="163977354">
              <w:marLeft w:val="0"/>
              <w:marRight w:val="0"/>
              <w:marTop w:val="0"/>
              <w:marBottom w:val="0"/>
              <w:divBdr>
                <w:top w:val="none" w:sz="0" w:space="0" w:color="auto"/>
                <w:left w:val="none" w:sz="0" w:space="0" w:color="auto"/>
                <w:bottom w:val="none" w:sz="0" w:space="0" w:color="auto"/>
                <w:right w:val="none" w:sz="0" w:space="0" w:color="auto"/>
              </w:divBdr>
            </w:div>
            <w:div w:id="1848665273">
              <w:marLeft w:val="0"/>
              <w:marRight w:val="0"/>
              <w:marTop w:val="0"/>
              <w:marBottom w:val="0"/>
              <w:divBdr>
                <w:top w:val="none" w:sz="0" w:space="0" w:color="auto"/>
                <w:left w:val="none" w:sz="0" w:space="0" w:color="auto"/>
                <w:bottom w:val="none" w:sz="0" w:space="0" w:color="auto"/>
                <w:right w:val="none" w:sz="0" w:space="0" w:color="auto"/>
              </w:divBdr>
            </w:div>
            <w:div w:id="1134102114">
              <w:marLeft w:val="0"/>
              <w:marRight w:val="0"/>
              <w:marTop w:val="0"/>
              <w:marBottom w:val="0"/>
              <w:divBdr>
                <w:top w:val="none" w:sz="0" w:space="0" w:color="auto"/>
                <w:left w:val="none" w:sz="0" w:space="0" w:color="auto"/>
                <w:bottom w:val="none" w:sz="0" w:space="0" w:color="auto"/>
                <w:right w:val="none" w:sz="0" w:space="0" w:color="auto"/>
              </w:divBdr>
            </w:div>
            <w:div w:id="1624072466">
              <w:marLeft w:val="0"/>
              <w:marRight w:val="0"/>
              <w:marTop w:val="0"/>
              <w:marBottom w:val="0"/>
              <w:divBdr>
                <w:top w:val="none" w:sz="0" w:space="0" w:color="auto"/>
                <w:left w:val="none" w:sz="0" w:space="0" w:color="auto"/>
                <w:bottom w:val="none" w:sz="0" w:space="0" w:color="auto"/>
                <w:right w:val="none" w:sz="0" w:space="0" w:color="auto"/>
              </w:divBdr>
            </w:div>
            <w:div w:id="171919051">
              <w:marLeft w:val="0"/>
              <w:marRight w:val="0"/>
              <w:marTop w:val="0"/>
              <w:marBottom w:val="0"/>
              <w:divBdr>
                <w:top w:val="none" w:sz="0" w:space="0" w:color="auto"/>
                <w:left w:val="none" w:sz="0" w:space="0" w:color="auto"/>
                <w:bottom w:val="none" w:sz="0" w:space="0" w:color="auto"/>
                <w:right w:val="none" w:sz="0" w:space="0" w:color="auto"/>
              </w:divBdr>
            </w:div>
            <w:div w:id="1722753167">
              <w:marLeft w:val="0"/>
              <w:marRight w:val="0"/>
              <w:marTop w:val="0"/>
              <w:marBottom w:val="0"/>
              <w:divBdr>
                <w:top w:val="none" w:sz="0" w:space="0" w:color="auto"/>
                <w:left w:val="none" w:sz="0" w:space="0" w:color="auto"/>
                <w:bottom w:val="none" w:sz="0" w:space="0" w:color="auto"/>
                <w:right w:val="none" w:sz="0" w:space="0" w:color="auto"/>
              </w:divBdr>
            </w:div>
            <w:div w:id="589702217">
              <w:marLeft w:val="0"/>
              <w:marRight w:val="0"/>
              <w:marTop w:val="0"/>
              <w:marBottom w:val="0"/>
              <w:divBdr>
                <w:top w:val="none" w:sz="0" w:space="0" w:color="auto"/>
                <w:left w:val="none" w:sz="0" w:space="0" w:color="auto"/>
                <w:bottom w:val="none" w:sz="0" w:space="0" w:color="auto"/>
                <w:right w:val="none" w:sz="0" w:space="0" w:color="auto"/>
              </w:divBdr>
            </w:div>
            <w:div w:id="172381848">
              <w:marLeft w:val="0"/>
              <w:marRight w:val="0"/>
              <w:marTop w:val="0"/>
              <w:marBottom w:val="0"/>
              <w:divBdr>
                <w:top w:val="none" w:sz="0" w:space="0" w:color="auto"/>
                <w:left w:val="none" w:sz="0" w:space="0" w:color="auto"/>
                <w:bottom w:val="none" w:sz="0" w:space="0" w:color="auto"/>
                <w:right w:val="none" w:sz="0" w:space="0" w:color="auto"/>
              </w:divBdr>
            </w:div>
            <w:div w:id="524948321">
              <w:marLeft w:val="0"/>
              <w:marRight w:val="0"/>
              <w:marTop w:val="0"/>
              <w:marBottom w:val="0"/>
              <w:divBdr>
                <w:top w:val="none" w:sz="0" w:space="0" w:color="auto"/>
                <w:left w:val="none" w:sz="0" w:space="0" w:color="auto"/>
                <w:bottom w:val="none" w:sz="0" w:space="0" w:color="auto"/>
                <w:right w:val="none" w:sz="0" w:space="0" w:color="auto"/>
              </w:divBdr>
            </w:div>
            <w:div w:id="7875687">
              <w:marLeft w:val="0"/>
              <w:marRight w:val="0"/>
              <w:marTop w:val="0"/>
              <w:marBottom w:val="0"/>
              <w:divBdr>
                <w:top w:val="none" w:sz="0" w:space="0" w:color="auto"/>
                <w:left w:val="none" w:sz="0" w:space="0" w:color="auto"/>
                <w:bottom w:val="none" w:sz="0" w:space="0" w:color="auto"/>
                <w:right w:val="none" w:sz="0" w:space="0" w:color="auto"/>
              </w:divBdr>
            </w:div>
            <w:div w:id="2024933508">
              <w:marLeft w:val="0"/>
              <w:marRight w:val="0"/>
              <w:marTop w:val="0"/>
              <w:marBottom w:val="0"/>
              <w:divBdr>
                <w:top w:val="none" w:sz="0" w:space="0" w:color="auto"/>
                <w:left w:val="none" w:sz="0" w:space="0" w:color="auto"/>
                <w:bottom w:val="none" w:sz="0" w:space="0" w:color="auto"/>
                <w:right w:val="none" w:sz="0" w:space="0" w:color="auto"/>
              </w:divBdr>
            </w:div>
            <w:div w:id="892547309">
              <w:marLeft w:val="0"/>
              <w:marRight w:val="0"/>
              <w:marTop w:val="0"/>
              <w:marBottom w:val="0"/>
              <w:divBdr>
                <w:top w:val="none" w:sz="0" w:space="0" w:color="auto"/>
                <w:left w:val="none" w:sz="0" w:space="0" w:color="auto"/>
                <w:bottom w:val="none" w:sz="0" w:space="0" w:color="auto"/>
                <w:right w:val="none" w:sz="0" w:space="0" w:color="auto"/>
              </w:divBdr>
            </w:div>
            <w:div w:id="21778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591901">
      <w:bodyDiv w:val="1"/>
      <w:marLeft w:val="0"/>
      <w:marRight w:val="0"/>
      <w:marTop w:val="0"/>
      <w:marBottom w:val="0"/>
      <w:divBdr>
        <w:top w:val="none" w:sz="0" w:space="0" w:color="auto"/>
        <w:left w:val="none" w:sz="0" w:space="0" w:color="auto"/>
        <w:bottom w:val="none" w:sz="0" w:space="0" w:color="auto"/>
        <w:right w:val="none" w:sz="0" w:space="0" w:color="auto"/>
      </w:divBdr>
    </w:div>
    <w:div w:id="1097676973">
      <w:bodyDiv w:val="1"/>
      <w:marLeft w:val="0"/>
      <w:marRight w:val="0"/>
      <w:marTop w:val="0"/>
      <w:marBottom w:val="0"/>
      <w:divBdr>
        <w:top w:val="none" w:sz="0" w:space="0" w:color="auto"/>
        <w:left w:val="none" w:sz="0" w:space="0" w:color="auto"/>
        <w:bottom w:val="none" w:sz="0" w:space="0" w:color="auto"/>
        <w:right w:val="none" w:sz="0" w:space="0" w:color="auto"/>
      </w:divBdr>
    </w:div>
    <w:div w:id="120213174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1019</Words>
  <Characters>5809</Characters>
  <Application>Microsoft Office Word</Application>
  <DocSecurity>4</DocSecurity>
  <Lines>48</Lines>
  <Paragraphs>13</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Hewlett-Packard Company</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marketing@fercam.com</dc:creator>
  <cp:lastModifiedBy>Andrea Boninsegna</cp:lastModifiedBy>
  <cp:revision>2</cp:revision>
  <cp:lastPrinted>2018-06-29T08:52:00Z</cp:lastPrinted>
  <dcterms:created xsi:type="dcterms:W3CDTF">2021-12-10T13:22:00Z</dcterms:created>
  <dcterms:modified xsi:type="dcterms:W3CDTF">2021-12-10T13:22:00Z</dcterms:modified>
</cp:coreProperties>
</file>